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3FA30C" w14:textId="77777777" w:rsidR="008F532B" w:rsidRPr="00DD6080" w:rsidRDefault="008F532B" w:rsidP="008F532B">
      <w:pPr>
        <w:spacing w:before="0" w:after="0"/>
        <w:ind w:firstLine="0"/>
        <w:jc w:val="left"/>
        <w:rPr>
          <w:sz w:val="20"/>
          <w:szCs w:val="20"/>
          <w:lang w:val="ru-RU"/>
        </w:rPr>
      </w:pPr>
      <w:bookmarkStart w:id="0" w:name="_GoBack"/>
      <w:bookmarkEnd w:id="0"/>
    </w:p>
    <w:tbl>
      <w:tblPr>
        <w:tblpPr w:leftFromText="181" w:rightFromText="181" w:vertAnchor="text" w:tblpY="1"/>
        <w:tblOverlap w:val="never"/>
        <w:tblW w:w="96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34"/>
      </w:tblGrid>
      <w:tr w:rsidR="00DD6080" w:rsidRPr="00DD6080" w14:paraId="763FA312" w14:textId="77777777" w:rsidTr="00DD6080">
        <w:tc>
          <w:tcPr>
            <w:tcW w:w="9634" w:type="dxa"/>
            <w:shd w:val="clear" w:color="auto" w:fill="auto"/>
          </w:tcPr>
          <w:p w14:paraId="763FA30D" w14:textId="77777777" w:rsidR="00DD6080" w:rsidRPr="00DD6080" w:rsidRDefault="00DD6080" w:rsidP="00DC637C">
            <w:pPr>
              <w:widowControl w:val="0"/>
              <w:ind w:firstLine="0"/>
              <w:jc w:val="right"/>
              <w:rPr>
                <w:rFonts w:ascii="Times New Roman" w:hAnsi="Times New Roman"/>
                <w:sz w:val="20"/>
                <w:szCs w:val="20"/>
              </w:rPr>
            </w:pPr>
            <w:r w:rsidRPr="00DD6080">
              <w:rPr>
                <w:rFonts w:ascii="Times New Roman" w:hAnsi="Times New Roman"/>
                <w:sz w:val="20"/>
                <w:szCs w:val="20"/>
                <w:lang w:val="en-GB"/>
              </w:rPr>
              <w:t xml:space="preserve">Приложение №__ </w:t>
            </w:r>
            <w:r w:rsidRPr="00DD6080">
              <w:rPr>
                <w:rFonts w:ascii="Times New Roman" w:hAnsi="Times New Roman"/>
                <w:sz w:val="20"/>
                <w:szCs w:val="20"/>
              </w:rPr>
              <w:t xml:space="preserve">к договору </w:t>
            </w:r>
          </w:p>
          <w:p w14:paraId="763FA30E" w14:textId="77777777" w:rsidR="00DD6080" w:rsidRPr="00DD6080" w:rsidRDefault="00DD6080" w:rsidP="00DC637C">
            <w:pPr>
              <w:widowControl w:val="0"/>
              <w:ind w:firstLine="0"/>
              <w:jc w:val="right"/>
              <w:rPr>
                <w:rFonts w:ascii="Times New Roman" w:hAnsi="Times New Roman"/>
                <w:sz w:val="20"/>
                <w:szCs w:val="20"/>
                <w:lang w:val="en-GB"/>
              </w:rPr>
            </w:pPr>
            <w:r w:rsidRPr="00DD6080">
              <w:rPr>
                <w:rFonts w:ascii="Times New Roman" w:hAnsi="Times New Roman"/>
                <w:sz w:val="20"/>
                <w:szCs w:val="20"/>
              </w:rPr>
              <w:t>№___________от_________ 20</w:t>
            </w:r>
            <w:r w:rsidRPr="00DD6080">
              <w:rPr>
                <w:rFonts w:ascii="Times New Roman" w:hAnsi="Times New Roman"/>
                <w:sz w:val="20"/>
                <w:szCs w:val="20"/>
                <w:lang w:val="en-GB"/>
              </w:rPr>
              <w:t>___</w:t>
            </w:r>
          </w:p>
          <w:p w14:paraId="763FA30F" w14:textId="77777777" w:rsidR="00DD6080" w:rsidRPr="00DD6080" w:rsidRDefault="00DD6080" w:rsidP="00DC637C">
            <w:pPr>
              <w:widowControl w:val="0"/>
              <w:ind w:firstLine="0"/>
              <w:jc w:val="right"/>
              <w:rPr>
                <w:rFonts w:ascii="Times New Roman" w:hAnsi="Times New Roman"/>
                <w:sz w:val="20"/>
                <w:szCs w:val="20"/>
                <w:lang w:val="en-GB"/>
              </w:rPr>
            </w:pPr>
          </w:p>
        </w:tc>
      </w:tr>
      <w:tr w:rsidR="00DD6080" w:rsidRPr="00DC155A" w14:paraId="763FA315" w14:textId="77777777" w:rsidTr="00DD6080">
        <w:tc>
          <w:tcPr>
            <w:tcW w:w="9634" w:type="dxa"/>
            <w:shd w:val="clear" w:color="auto" w:fill="auto"/>
          </w:tcPr>
          <w:p w14:paraId="763FA313" w14:textId="77777777" w:rsidR="00DD6080" w:rsidRPr="00DD6080" w:rsidRDefault="00DD6080" w:rsidP="00DC637C">
            <w:pPr>
              <w:widowControl w:val="0"/>
              <w:ind w:firstLine="0"/>
              <w:jc w:val="center"/>
              <w:rPr>
                <w:rFonts w:ascii="Times New Roman" w:hAnsi="Times New Roman"/>
                <w:b/>
                <w:sz w:val="20"/>
                <w:szCs w:val="20"/>
                <w:lang w:val="ru-RU"/>
              </w:rPr>
            </w:pPr>
            <w:r w:rsidRPr="00DD6080">
              <w:rPr>
                <w:rFonts w:ascii="Times New Roman" w:hAnsi="Times New Roman"/>
                <w:b/>
                <w:sz w:val="20"/>
                <w:szCs w:val="20"/>
                <w:lang w:val="ru-RU"/>
              </w:rPr>
              <w:t>ТРЕБОВАНИЯ К ПОДРЯДЧИКАМ В ОБЛАСТИ ОХРАНЫ ТРУДА, ПРОМЫШЛЕННОЙ БЕЗОПАСНОСТИ И ОХРАНЫ ОКРУЖАЮЩЕЙ СРЕДЫ</w:t>
            </w:r>
          </w:p>
        </w:tc>
      </w:tr>
      <w:tr w:rsidR="00DD6080" w:rsidRPr="00DD6080" w14:paraId="763FA318" w14:textId="77777777" w:rsidTr="00DD6080">
        <w:tc>
          <w:tcPr>
            <w:tcW w:w="9634" w:type="dxa"/>
            <w:shd w:val="clear" w:color="auto" w:fill="auto"/>
          </w:tcPr>
          <w:p w14:paraId="763FA316" w14:textId="77777777" w:rsidR="00DD6080" w:rsidRPr="00DD6080" w:rsidRDefault="00DD6080" w:rsidP="00DC637C">
            <w:pPr>
              <w:pStyle w:val="af3"/>
              <w:numPr>
                <w:ilvl w:val="0"/>
                <w:numId w:val="15"/>
              </w:numPr>
              <w:tabs>
                <w:tab w:val="left" w:pos="284"/>
              </w:tabs>
              <w:autoSpaceDE w:val="0"/>
              <w:autoSpaceDN w:val="0"/>
              <w:adjustRightInd w:val="0"/>
              <w:jc w:val="left"/>
              <w:rPr>
                <w:rFonts w:ascii="Times New Roman" w:hAnsi="Times New Roman"/>
                <w:b/>
                <w:sz w:val="20"/>
                <w:szCs w:val="20"/>
                <w:lang w:val="ru-RU"/>
              </w:rPr>
            </w:pPr>
            <w:r w:rsidRPr="00DD6080">
              <w:rPr>
                <w:rFonts w:ascii="Times New Roman" w:hAnsi="Times New Roman"/>
                <w:b/>
                <w:sz w:val="20"/>
                <w:szCs w:val="20"/>
                <w:lang w:val="ru-RU"/>
              </w:rPr>
              <w:t>ОБЩИЕ ПОЛОЖЕНИЯ</w:t>
            </w:r>
          </w:p>
        </w:tc>
      </w:tr>
      <w:tr w:rsidR="00DD6080" w:rsidRPr="00DC155A" w14:paraId="763FA31B" w14:textId="77777777" w:rsidTr="00DD6080">
        <w:tc>
          <w:tcPr>
            <w:tcW w:w="9634" w:type="dxa"/>
            <w:shd w:val="clear" w:color="auto" w:fill="auto"/>
          </w:tcPr>
          <w:p w14:paraId="763FA319"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Настоящее приложение регламентирует вопросы взаимодействия и требования Компании к Подрядчику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tc>
      </w:tr>
      <w:tr w:rsidR="00DD6080" w:rsidRPr="00DC155A" w14:paraId="763FA31E" w14:textId="77777777" w:rsidTr="00DD6080">
        <w:tc>
          <w:tcPr>
            <w:tcW w:w="9634" w:type="dxa"/>
            <w:shd w:val="clear" w:color="auto" w:fill="auto"/>
          </w:tcPr>
          <w:p w14:paraId="763FA31C"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 целях настоящего приложения контрагент Компании  по Договору именуется «Подрядчик».</w:t>
            </w:r>
          </w:p>
        </w:tc>
      </w:tr>
      <w:tr w:rsidR="00DD6080" w:rsidRPr="00DC155A" w14:paraId="763FA322" w14:textId="77777777" w:rsidTr="00DD6080">
        <w:trPr>
          <w:trHeight w:val="1132"/>
        </w:trPr>
        <w:tc>
          <w:tcPr>
            <w:tcW w:w="9634" w:type="dxa"/>
            <w:shd w:val="clear" w:color="auto" w:fill="auto"/>
          </w:tcPr>
          <w:p w14:paraId="763FA31F"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 </w:t>
            </w:r>
          </w:p>
        </w:tc>
      </w:tr>
      <w:tr w:rsidR="00DD6080" w:rsidRPr="00DC155A" w14:paraId="763FA325" w14:textId="77777777" w:rsidTr="00DD6080">
        <w:tc>
          <w:tcPr>
            <w:tcW w:w="9634" w:type="dxa"/>
            <w:shd w:val="clear" w:color="auto" w:fill="auto"/>
          </w:tcPr>
          <w:p w14:paraId="763FA323"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Требования настоящего Приложения распространяются на персонал Подрядчика, а также на транспортные средства, оборудование, механизмы, инструменты, оснастка и иные ресурсы Подрядчика</w:t>
            </w:r>
            <w:r w:rsidRPr="00DD6080" w:rsidDel="00F31F20">
              <w:rPr>
                <w:rFonts w:ascii="Times New Roman" w:hAnsi="Times New Roman"/>
                <w:sz w:val="20"/>
                <w:szCs w:val="20"/>
                <w:lang w:val="ru-RU"/>
              </w:rPr>
              <w:t xml:space="preserve"> </w:t>
            </w:r>
            <w:r w:rsidRPr="00DD6080">
              <w:rPr>
                <w:rFonts w:ascii="Times New Roman" w:hAnsi="Times New Roman"/>
                <w:sz w:val="20"/>
                <w:szCs w:val="20"/>
                <w:lang w:val="ru-RU"/>
              </w:rPr>
              <w:t xml:space="preserve">в целях выполнения обязательств по Договору. </w:t>
            </w:r>
          </w:p>
        </w:tc>
      </w:tr>
      <w:tr w:rsidR="00DD6080" w:rsidRPr="00DC155A" w14:paraId="763FA329" w14:textId="77777777" w:rsidTr="00DD6080">
        <w:tc>
          <w:tcPr>
            <w:tcW w:w="9634" w:type="dxa"/>
            <w:shd w:val="clear" w:color="auto" w:fill="auto"/>
          </w:tcPr>
          <w:p w14:paraId="763FA326"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Соблюдение требований настоящего Приложения не освобождает Подрядчика от ответственности по обеспечению необходимого уровня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p w14:paraId="763FA327"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p>
        </w:tc>
      </w:tr>
      <w:tr w:rsidR="00DD6080" w:rsidRPr="00DC155A" w14:paraId="763FA32C" w14:textId="77777777" w:rsidTr="00DD6080">
        <w:tc>
          <w:tcPr>
            <w:tcW w:w="9634" w:type="dxa"/>
            <w:shd w:val="clear" w:color="auto" w:fill="auto"/>
          </w:tcPr>
          <w:p w14:paraId="763FA32A" w14:textId="77777777" w:rsidR="00DD6080" w:rsidRPr="00DD6080" w:rsidRDefault="00DD6080" w:rsidP="00DC637C">
            <w:pPr>
              <w:pStyle w:val="af3"/>
              <w:numPr>
                <w:ilvl w:val="0"/>
                <w:numId w:val="15"/>
              </w:numPr>
              <w:tabs>
                <w:tab w:val="left" w:pos="284"/>
              </w:tabs>
              <w:autoSpaceDE w:val="0"/>
              <w:autoSpaceDN w:val="0"/>
              <w:adjustRightInd w:val="0"/>
              <w:jc w:val="left"/>
              <w:rPr>
                <w:rFonts w:ascii="Times New Roman" w:hAnsi="Times New Roman"/>
                <w:b/>
                <w:sz w:val="20"/>
                <w:szCs w:val="20"/>
                <w:lang w:val="ru-RU"/>
              </w:rPr>
            </w:pPr>
            <w:r w:rsidRPr="00DD6080">
              <w:rPr>
                <w:rFonts w:ascii="Times New Roman" w:hAnsi="Times New Roman"/>
                <w:b/>
                <w:sz w:val="20"/>
                <w:szCs w:val="20"/>
                <w:lang w:val="ru-RU"/>
              </w:rPr>
              <w:t>СИСТЕМА УПРАВЛЕНИЯ ОТ, ПБ И ООС</w:t>
            </w:r>
          </w:p>
        </w:tc>
      </w:tr>
      <w:tr w:rsidR="00DD6080" w:rsidRPr="00DC155A" w14:paraId="763FA339" w14:textId="77777777" w:rsidTr="00DD6080">
        <w:tc>
          <w:tcPr>
            <w:tcW w:w="9634" w:type="dxa"/>
            <w:shd w:val="clear" w:color="auto" w:fill="auto"/>
          </w:tcPr>
          <w:p w14:paraId="763FA32D"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2.1. Все работники Подрядчика и субподрядчиков должны быть ознакомлены и обязаны придерживаться предоставляемой Компанией Политики ОТ, ПБ и ООС. </w:t>
            </w:r>
          </w:p>
          <w:p w14:paraId="763FA32E"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Основным приоритетом каждого работника Подрядчика и Субподрядчика должна являться собственная безопасность и жизнь и здоровье других работников.</w:t>
            </w:r>
          </w:p>
          <w:p w14:paraId="763FA32F"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Работник Подрядчика И Субподрядчика может обратиться к сотрудникам ОТ, ПБ и ООС Компании за консультацией в области ОТ, ПБ и ООС.</w:t>
            </w:r>
          </w:p>
          <w:p w14:paraId="763FA330"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В случае наличия у работников Подрядчика предложений в области ОТ, ПБ и ООС, их следует направить в подразделение ОТ, ПБ и ООС Компании.</w:t>
            </w:r>
          </w:p>
          <w:p w14:paraId="763FA331" w14:textId="77777777" w:rsidR="00DD6080" w:rsidRPr="00DD6080" w:rsidRDefault="00DD6080" w:rsidP="00DC637C">
            <w:pPr>
              <w:tabs>
                <w:tab w:val="left" w:pos="284"/>
              </w:tabs>
              <w:autoSpaceDE w:val="0"/>
              <w:autoSpaceDN w:val="0"/>
              <w:adjustRightInd w:val="0"/>
              <w:ind w:firstLine="0"/>
              <w:rPr>
                <w:rFonts w:ascii="Times New Roman" w:hAnsi="Times New Roman"/>
                <w:color w:val="000000" w:themeColor="text1"/>
                <w:sz w:val="20"/>
                <w:szCs w:val="20"/>
                <w:lang w:val="ru-RU"/>
              </w:rPr>
            </w:pPr>
            <w:r w:rsidRPr="00DD6080">
              <w:rPr>
                <w:rFonts w:ascii="Times New Roman" w:hAnsi="Times New Roman"/>
                <w:sz w:val="20"/>
                <w:szCs w:val="20"/>
                <w:lang w:val="ru-RU"/>
              </w:rPr>
              <w:t xml:space="preserve">Компания сертифицирована на соответствие международным </w:t>
            </w:r>
            <w:r w:rsidRPr="00DD6080">
              <w:rPr>
                <w:rFonts w:ascii="Times New Roman" w:hAnsi="Times New Roman"/>
                <w:color w:val="000000" w:themeColor="text1"/>
                <w:sz w:val="20"/>
                <w:szCs w:val="20"/>
                <w:lang w:val="ru-RU"/>
              </w:rPr>
              <w:t xml:space="preserve">стандартам </w:t>
            </w:r>
            <w:r w:rsidRPr="00DD6080">
              <w:rPr>
                <w:rFonts w:ascii="Times New Roman" w:hAnsi="Times New Roman"/>
                <w:color w:val="000000" w:themeColor="text1"/>
                <w:sz w:val="20"/>
                <w:szCs w:val="20"/>
              </w:rPr>
              <w:t>ISO</w:t>
            </w:r>
            <w:r w:rsidRPr="00DD6080">
              <w:rPr>
                <w:rFonts w:ascii="Times New Roman" w:hAnsi="Times New Roman"/>
                <w:color w:val="000000" w:themeColor="text1"/>
                <w:sz w:val="20"/>
                <w:szCs w:val="20"/>
                <w:lang w:val="ru-RU"/>
              </w:rPr>
              <w:t xml:space="preserve"> 14001 и </w:t>
            </w:r>
            <w:r w:rsidRPr="00DD6080">
              <w:rPr>
                <w:rFonts w:ascii="Times New Roman" w:hAnsi="Times New Roman"/>
                <w:color w:val="000000" w:themeColor="text1"/>
                <w:sz w:val="20"/>
                <w:szCs w:val="20"/>
              </w:rPr>
              <w:t>ISO</w:t>
            </w:r>
            <w:r w:rsidRPr="00DD6080">
              <w:rPr>
                <w:rFonts w:ascii="Times New Roman" w:hAnsi="Times New Roman"/>
                <w:color w:val="000000" w:themeColor="text1"/>
                <w:sz w:val="20"/>
                <w:szCs w:val="20"/>
                <w:lang w:val="ru-RU"/>
              </w:rPr>
              <w:t xml:space="preserve"> 45001 и учитывает показатели Подрядчиков в области ОТ, ПБ и ООС в своих Ключевых Показателях </w:t>
            </w:r>
            <w:r w:rsidRPr="00DD6080">
              <w:rPr>
                <w:rFonts w:ascii="Times New Roman" w:hAnsi="Times New Roman"/>
                <w:sz w:val="20"/>
                <w:szCs w:val="20"/>
                <w:lang w:val="ru-RU"/>
              </w:rPr>
              <w:t>Эффективности (КПЭ). С целью 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r>
      <w:tr w:rsidR="00DD6080" w:rsidRPr="00DC155A" w14:paraId="763FA342" w14:textId="77777777" w:rsidTr="00DD6080">
        <w:tc>
          <w:tcPr>
            <w:tcW w:w="9634" w:type="dxa"/>
            <w:shd w:val="clear" w:color="auto" w:fill="auto"/>
          </w:tcPr>
          <w:p w14:paraId="763FA33A"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2.2. До начала мобилизации Подрядчик должен подготовить и представить План охраны труда, промышленной безопасности и охраны окружающей среды (ОТ, ПБ и ООС), разработанный в соответствии с требованиями Компании на рассмотрение и утверждение Компании. </w:t>
            </w:r>
          </w:p>
          <w:p w14:paraId="763FA33B"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План по ОТ, ПБ и ООС Подрядчика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ПБ и ООС Подрядчика и Субподрядчиков будет взаимодействовать с системой управления по ОТ, ПБ и ООС и процедурами Компании.</w:t>
            </w:r>
          </w:p>
          <w:p w14:paraId="763FA33C"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Представители Подрядчика, ответственные за контроль соблюдения требований ОТ, ПБ и ООС, должны обеспечить внедрение Плана ОТ, ПБ и ООС Подрядчика в части проведения регулярных проверок соблюдения требований по охране труда в ходе проводимых Подрядчиком  Работ (включая проверку соблюдения требований по безопасному выполнению работ Субподрядчиками), проводя регулярные инструктажи по методам безопасного выполнения работ и представляя отчеты Компании с описанием проведенных мероприятий.</w:t>
            </w:r>
          </w:p>
        </w:tc>
      </w:tr>
      <w:tr w:rsidR="00DD6080" w:rsidRPr="00DC155A" w14:paraId="763FA345" w14:textId="77777777" w:rsidTr="00DD6080">
        <w:tc>
          <w:tcPr>
            <w:tcW w:w="9634" w:type="dxa"/>
            <w:shd w:val="clear" w:color="auto" w:fill="auto"/>
          </w:tcPr>
          <w:p w14:paraId="763FA343"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2.3. Руководители Подрядчика должны демонстрировать лидерство и приверженность Политике по ОТ, ПБ и ООС посредством регулярного и активного участия в вопросах ОТ, ПБ и ООС, включая регулярное посещение объектов, поддержание открытого диалога и выделение квалифицированных ресурсов в достаточном объеме для выполнения условий Договора. </w:t>
            </w:r>
          </w:p>
        </w:tc>
      </w:tr>
      <w:tr w:rsidR="00DD6080" w:rsidRPr="00DC155A" w14:paraId="763FA348" w14:textId="77777777" w:rsidTr="00DD6080">
        <w:tc>
          <w:tcPr>
            <w:tcW w:w="9634" w:type="dxa"/>
            <w:shd w:val="clear" w:color="auto" w:fill="auto"/>
          </w:tcPr>
          <w:p w14:paraId="763FA346"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lastRenderedPageBreak/>
              <w:t xml:space="preserve">2.4. Компания и Подрядчик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r>
      <w:tr w:rsidR="00DD6080" w:rsidRPr="00DC155A" w14:paraId="763FA34B" w14:textId="77777777" w:rsidTr="00DD6080">
        <w:tc>
          <w:tcPr>
            <w:tcW w:w="9634" w:type="dxa"/>
            <w:shd w:val="clear" w:color="auto" w:fill="auto"/>
          </w:tcPr>
          <w:p w14:paraId="763FA349"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2.5. Подрядчик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Договора. Реестры рисков должны быть включены в План по ОТ, ПБ и ООС Подрядчика. Подрядчик должен обеспечить проведение оценки рисков всех работ или услуг без исключения. </w:t>
            </w:r>
          </w:p>
        </w:tc>
      </w:tr>
      <w:tr w:rsidR="00DD6080" w:rsidRPr="00DC155A" w14:paraId="763FA350" w14:textId="77777777" w:rsidTr="00DD6080">
        <w:tc>
          <w:tcPr>
            <w:tcW w:w="9634" w:type="dxa"/>
            <w:shd w:val="clear" w:color="auto" w:fill="auto"/>
          </w:tcPr>
          <w:p w14:paraId="763FA34E" w14:textId="55A3EE2E" w:rsidR="00DD6080" w:rsidRPr="00DD6080" w:rsidRDefault="00DD6080" w:rsidP="00DC155A">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2.6 Подрядчик должен обеспечить привлечение достаточного количества квалифицированных специалистов по ОТ, ПБ и ООС для обеспечения мониторинга и контроля уровня риска в области ОТ, ПБ и ООС в рамках реализации Договора. </w:t>
            </w:r>
          </w:p>
        </w:tc>
      </w:tr>
      <w:tr w:rsidR="00DD6080" w:rsidRPr="00DD6080" w14:paraId="763FA353" w14:textId="77777777" w:rsidTr="00DD6080">
        <w:tc>
          <w:tcPr>
            <w:tcW w:w="9634" w:type="dxa"/>
            <w:shd w:val="clear" w:color="auto" w:fill="auto"/>
          </w:tcPr>
          <w:p w14:paraId="763FA351" w14:textId="77777777" w:rsidR="00DD6080" w:rsidRPr="00DD6080" w:rsidRDefault="00DD6080" w:rsidP="00DC637C">
            <w:pPr>
              <w:pStyle w:val="af3"/>
              <w:numPr>
                <w:ilvl w:val="0"/>
                <w:numId w:val="15"/>
              </w:numPr>
              <w:tabs>
                <w:tab w:val="left" w:pos="284"/>
              </w:tabs>
              <w:autoSpaceDE w:val="0"/>
              <w:autoSpaceDN w:val="0"/>
              <w:adjustRightInd w:val="0"/>
              <w:jc w:val="left"/>
              <w:rPr>
                <w:rFonts w:ascii="Times New Roman" w:hAnsi="Times New Roman"/>
                <w:b/>
                <w:sz w:val="20"/>
                <w:szCs w:val="20"/>
                <w:lang w:val="ru-RU"/>
              </w:rPr>
            </w:pPr>
            <w:r w:rsidRPr="00DD6080">
              <w:rPr>
                <w:rFonts w:ascii="Times New Roman" w:hAnsi="Times New Roman"/>
                <w:b/>
                <w:sz w:val="20"/>
                <w:szCs w:val="20"/>
                <w:lang w:val="ru-RU"/>
              </w:rPr>
              <w:t>ОБЕСПЕЧЕНИЕ СООТВЕТСТВИЯ И КОМПЕТЕНЦИИ</w:t>
            </w:r>
          </w:p>
        </w:tc>
      </w:tr>
      <w:tr w:rsidR="00DD6080" w:rsidRPr="00DC155A" w14:paraId="763FA359" w14:textId="77777777" w:rsidTr="00DD6080">
        <w:tc>
          <w:tcPr>
            <w:tcW w:w="9634" w:type="dxa"/>
            <w:shd w:val="clear" w:color="auto" w:fill="auto"/>
          </w:tcPr>
          <w:p w14:paraId="763FA354"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Подрядчик предъявляет к Субподрядчикам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 </w:t>
            </w:r>
          </w:p>
          <w:p w14:paraId="763FA355"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В случае замены субподрядной организации на этапе проводимых работ Подрядчик обязан провести проверку нового Субподрядчика на предмет соответствия требованиям Компании: наличие необходимой документации, квалифицированных работников, исправности используемого оборудования и спецтехники и др.</w:t>
            </w:r>
          </w:p>
        </w:tc>
      </w:tr>
      <w:tr w:rsidR="00DD6080" w:rsidRPr="00DC155A" w14:paraId="763FA35C" w14:textId="77777777" w:rsidTr="00DD6080">
        <w:tc>
          <w:tcPr>
            <w:tcW w:w="9634" w:type="dxa"/>
            <w:shd w:val="clear" w:color="auto" w:fill="auto"/>
          </w:tcPr>
          <w:p w14:paraId="763FA35A"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Ответственность за ненадлежащее исполнение обязательств Субподрядчиками полностью возлагается на Подрядчика. </w:t>
            </w:r>
          </w:p>
        </w:tc>
      </w:tr>
      <w:tr w:rsidR="00DD6080" w:rsidRPr="00DC155A" w14:paraId="763FA361" w14:textId="77777777" w:rsidTr="00DD6080">
        <w:tc>
          <w:tcPr>
            <w:tcW w:w="9634" w:type="dxa"/>
            <w:shd w:val="clear" w:color="auto" w:fill="auto"/>
          </w:tcPr>
          <w:p w14:paraId="763FA35D"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w:t>
            </w:r>
            <w:hyperlink r:id="rId12" w:history="1">
              <w:r w:rsidRPr="00DD6080">
                <w:rPr>
                  <w:rStyle w:val="ad"/>
                  <w:rFonts w:ascii="Times New Roman" w:hAnsi="Times New Roman"/>
                  <w:color w:val="auto"/>
                  <w:sz w:val="20"/>
                  <w:szCs w:val="20"/>
                  <w:lang w:val="ru-RU"/>
                </w:rPr>
                <w:t>http://www.cpc.ru/RU/tenders/Pages/HSEDocuments.aspx</w:t>
              </w:r>
            </w:hyperlink>
            <w:r w:rsidRPr="00DD6080">
              <w:rPr>
                <w:rFonts w:ascii="Times New Roman" w:hAnsi="Times New Roman"/>
                <w:sz w:val="20"/>
                <w:szCs w:val="20"/>
                <w:lang w:val="ru-RU"/>
              </w:rPr>
              <w:t xml:space="preserve">)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Работники Подрядчика обязаны пройти дополнительные инструктажи продолжительностью не менее 16 часов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 Обучающие материалы внутренних требований по ОТ, ПБ и ООС Компании размещены по ссылке:    </w:t>
            </w:r>
          </w:p>
          <w:p w14:paraId="763FA35E" w14:textId="77777777" w:rsidR="00DD6080" w:rsidRPr="00DD6080" w:rsidRDefault="00F52728" w:rsidP="00DC637C">
            <w:pPr>
              <w:widowControl w:val="0"/>
              <w:autoSpaceDE w:val="0"/>
              <w:autoSpaceDN w:val="0"/>
              <w:adjustRightInd w:val="0"/>
              <w:ind w:firstLine="0"/>
              <w:contextualSpacing/>
              <w:rPr>
                <w:rFonts w:ascii="Times New Roman" w:hAnsi="Times New Roman"/>
                <w:sz w:val="20"/>
                <w:szCs w:val="20"/>
                <w:lang w:val="ru-RU"/>
              </w:rPr>
            </w:pPr>
            <w:hyperlink r:id="rId13" w:history="1">
              <w:r w:rsidR="00DD6080" w:rsidRPr="00DD6080">
                <w:rPr>
                  <w:rStyle w:val="ad"/>
                  <w:rFonts w:ascii="Times New Roman" w:hAnsi="Times New Roman"/>
                  <w:color w:val="auto"/>
                  <w:sz w:val="20"/>
                  <w:szCs w:val="20"/>
                </w:rPr>
                <w:t>https</w:t>
              </w:r>
              <w:r w:rsidR="00DD6080" w:rsidRPr="00DD6080">
                <w:rPr>
                  <w:rStyle w:val="ad"/>
                  <w:rFonts w:ascii="Times New Roman" w:hAnsi="Times New Roman"/>
                  <w:color w:val="auto"/>
                  <w:sz w:val="20"/>
                  <w:szCs w:val="20"/>
                  <w:lang w:val="ru-RU"/>
                </w:rPr>
                <w:t>://</w:t>
              </w:r>
              <w:r w:rsidR="00DD6080" w:rsidRPr="00DD6080">
                <w:rPr>
                  <w:rStyle w:val="ad"/>
                  <w:rFonts w:ascii="Times New Roman" w:hAnsi="Times New Roman"/>
                  <w:color w:val="auto"/>
                  <w:sz w:val="20"/>
                  <w:szCs w:val="20"/>
                </w:rPr>
                <w:t>ktkr</w:t>
              </w:r>
              <w:r w:rsidR="00DD6080" w:rsidRPr="00DD6080">
                <w:rPr>
                  <w:rStyle w:val="ad"/>
                  <w:rFonts w:ascii="Times New Roman" w:hAnsi="Times New Roman"/>
                  <w:color w:val="auto"/>
                  <w:sz w:val="20"/>
                  <w:szCs w:val="20"/>
                  <w:lang w:val="ru-RU"/>
                </w:rPr>
                <w:t>-</w:t>
              </w:r>
              <w:r w:rsidR="00DD6080" w:rsidRPr="00DD6080">
                <w:rPr>
                  <w:rStyle w:val="ad"/>
                  <w:rFonts w:ascii="Times New Roman" w:hAnsi="Times New Roman"/>
                  <w:color w:val="auto"/>
                  <w:sz w:val="20"/>
                  <w:szCs w:val="20"/>
                </w:rPr>
                <w:t>Contractor</w:t>
              </w:r>
              <w:r w:rsidR="00DD6080" w:rsidRPr="00DD6080">
                <w:rPr>
                  <w:rStyle w:val="ad"/>
                  <w:rFonts w:ascii="Times New Roman" w:hAnsi="Times New Roman"/>
                  <w:color w:val="auto"/>
                  <w:sz w:val="20"/>
                  <w:szCs w:val="20"/>
                  <w:lang w:val="ru-RU"/>
                </w:rPr>
                <w:t>.</w:t>
              </w:r>
              <w:r w:rsidR="00DD6080" w:rsidRPr="00DD6080">
                <w:rPr>
                  <w:rStyle w:val="ad"/>
                  <w:rFonts w:ascii="Times New Roman" w:hAnsi="Times New Roman"/>
                  <w:color w:val="auto"/>
                  <w:sz w:val="20"/>
                  <w:szCs w:val="20"/>
                </w:rPr>
                <w:t>olimpoks</w:t>
              </w:r>
              <w:r w:rsidR="00DD6080" w:rsidRPr="00DD6080">
                <w:rPr>
                  <w:rStyle w:val="ad"/>
                  <w:rFonts w:ascii="Times New Roman" w:hAnsi="Times New Roman"/>
                  <w:color w:val="auto"/>
                  <w:sz w:val="20"/>
                  <w:szCs w:val="20"/>
                  <w:lang w:val="ru-RU"/>
                </w:rPr>
                <w:t>.</w:t>
              </w:r>
              <w:r w:rsidR="00DD6080" w:rsidRPr="00DD6080">
                <w:rPr>
                  <w:rStyle w:val="ad"/>
                  <w:rFonts w:ascii="Times New Roman" w:hAnsi="Times New Roman"/>
                  <w:color w:val="auto"/>
                  <w:sz w:val="20"/>
                  <w:szCs w:val="20"/>
                </w:rPr>
                <w:t>ru</w:t>
              </w:r>
              <w:r w:rsidR="00DD6080" w:rsidRPr="00DD6080">
                <w:rPr>
                  <w:rStyle w:val="ad"/>
                  <w:rFonts w:ascii="Times New Roman" w:hAnsi="Times New Roman"/>
                  <w:color w:val="auto"/>
                  <w:sz w:val="20"/>
                  <w:szCs w:val="20"/>
                  <w:lang w:val="ru-RU"/>
                </w:rPr>
                <w:t>/</w:t>
              </w:r>
            </w:hyperlink>
            <w:r w:rsidR="00DD6080" w:rsidRPr="00DD6080">
              <w:rPr>
                <w:rStyle w:val="ad"/>
                <w:color w:val="auto"/>
                <w:sz w:val="20"/>
                <w:szCs w:val="20"/>
                <w:lang w:val="ru-RU"/>
              </w:rPr>
              <w:t>.</w:t>
            </w:r>
            <w:r w:rsidR="00DD6080" w:rsidRPr="00DD6080">
              <w:rPr>
                <w:rFonts w:ascii="Times New Roman" w:hAnsi="Times New Roman"/>
                <w:sz w:val="20"/>
                <w:szCs w:val="20"/>
                <w:lang w:val="ru-RU"/>
              </w:rPr>
              <w:t xml:space="preserve"> </w:t>
            </w:r>
          </w:p>
        </w:tc>
      </w:tr>
      <w:tr w:rsidR="00DD6080" w:rsidRPr="00DC155A" w14:paraId="763FA364" w14:textId="77777777" w:rsidTr="00DD6080">
        <w:tc>
          <w:tcPr>
            <w:tcW w:w="9634" w:type="dxa"/>
            <w:shd w:val="clear" w:color="auto" w:fill="auto"/>
          </w:tcPr>
          <w:p w14:paraId="763FA362"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Подрядчик обязуется выполнять требования локальных нормативных актов Компании в области ОТ, ПБ и ООС либо предъявляет доказательства выполнения равнозначных требований Подрядчика. Подрядчик по запросу Компании обеспечивает уполномоченным представителям Компании  доступ к любому оборудованию, используемому при выполнении Работ по Договору, транспортным средствам, работникам Подрядчика, материалам и документации для инспектирования с тем, чтобы Компания могла:</w:t>
            </w:r>
          </w:p>
        </w:tc>
      </w:tr>
      <w:tr w:rsidR="00DD6080" w:rsidRPr="00DC155A" w14:paraId="763FA367" w14:textId="77777777" w:rsidTr="00DD6080">
        <w:tc>
          <w:tcPr>
            <w:tcW w:w="9634" w:type="dxa"/>
            <w:shd w:val="clear" w:color="auto" w:fill="auto"/>
          </w:tcPr>
          <w:p w14:paraId="763FA365" w14:textId="77777777" w:rsidR="00DD6080" w:rsidRPr="00DD6080" w:rsidRDefault="00DD6080" w:rsidP="00DC637C">
            <w:pPr>
              <w:numPr>
                <w:ilvl w:val="0"/>
                <w:numId w:val="8"/>
              </w:numPr>
              <w:tabs>
                <w:tab w:val="left" w:pos="284"/>
              </w:tabs>
              <w:autoSpaceDE w:val="0"/>
              <w:autoSpaceDN w:val="0"/>
              <w:adjustRightInd w:val="0"/>
              <w:spacing w:before="0" w:after="0"/>
              <w:ind w:left="0" w:firstLine="207"/>
              <w:jc w:val="left"/>
              <w:rPr>
                <w:rFonts w:ascii="Times New Roman" w:hAnsi="Times New Roman"/>
                <w:sz w:val="20"/>
                <w:szCs w:val="20"/>
                <w:lang w:val="ru-RU"/>
              </w:rPr>
            </w:pPr>
            <w:r w:rsidRPr="00DD6080">
              <w:rPr>
                <w:rFonts w:ascii="Times New Roman" w:hAnsi="Times New Roman"/>
                <w:sz w:val="20"/>
                <w:szCs w:val="20"/>
                <w:lang w:val="ru-RU"/>
              </w:rPr>
              <w:t xml:space="preserve">убедиться в соблюдении Подрядчиком требований Компании, законодательства РФ в области ОТ, ПБ и ООС; </w:t>
            </w:r>
          </w:p>
        </w:tc>
      </w:tr>
      <w:tr w:rsidR="00DD6080" w:rsidRPr="00DC155A" w14:paraId="763FA36A" w14:textId="77777777" w:rsidTr="00DD6080">
        <w:tc>
          <w:tcPr>
            <w:tcW w:w="9634" w:type="dxa"/>
            <w:shd w:val="clear" w:color="auto" w:fill="auto"/>
          </w:tcPr>
          <w:p w14:paraId="763FA368" w14:textId="77777777" w:rsidR="00DD6080" w:rsidRPr="00DD6080" w:rsidRDefault="00DD6080" w:rsidP="00DC637C">
            <w:pPr>
              <w:numPr>
                <w:ilvl w:val="0"/>
                <w:numId w:val="8"/>
              </w:numPr>
              <w:tabs>
                <w:tab w:val="left" w:pos="284"/>
              </w:tabs>
              <w:autoSpaceDE w:val="0"/>
              <w:autoSpaceDN w:val="0"/>
              <w:adjustRightInd w:val="0"/>
              <w:spacing w:before="0" w:after="0"/>
              <w:ind w:left="0" w:firstLine="207"/>
              <w:rPr>
                <w:rFonts w:ascii="Times New Roman" w:hAnsi="Times New Roman"/>
                <w:sz w:val="20"/>
                <w:szCs w:val="20"/>
                <w:lang w:val="ru-RU"/>
              </w:rPr>
            </w:pPr>
            <w:r w:rsidRPr="00DD6080">
              <w:rPr>
                <w:rFonts w:ascii="Times New Roman" w:hAnsi="Times New Roman"/>
                <w:sz w:val="20"/>
                <w:szCs w:val="20"/>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Компании.</w:t>
            </w:r>
          </w:p>
        </w:tc>
      </w:tr>
      <w:tr w:rsidR="00DD6080" w:rsidRPr="00DC155A" w14:paraId="763FA36D" w14:textId="77777777" w:rsidTr="00DD6080">
        <w:trPr>
          <w:trHeight w:val="2658"/>
        </w:trPr>
        <w:tc>
          <w:tcPr>
            <w:tcW w:w="9634" w:type="dxa"/>
            <w:shd w:val="clear" w:color="auto" w:fill="auto"/>
          </w:tcPr>
          <w:p w14:paraId="763FA36B"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color w:val="000000" w:themeColor="text1"/>
                <w:sz w:val="20"/>
                <w:szCs w:val="20"/>
                <w:lang w:val="ru-RU"/>
              </w:rPr>
            </w:pPr>
            <w:r w:rsidRPr="00DD6080">
              <w:rPr>
                <w:rFonts w:ascii="Times New Roman" w:hAnsi="Times New Roman"/>
                <w:color w:val="000000" w:themeColor="text1"/>
                <w:sz w:val="20"/>
                <w:szCs w:val="20"/>
                <w:lang w:val="ru-RU"/>
              </w:rPr>
              <w:t>Подрядчик несет единоличную ответственность за работников Подрядчика/ Субподрядчика и все оборудование, используемое Подрядчиком при выполнении Работ, с точки зрения пожарной 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правил безопасности при эксплуатации электроустановок, вопросам ОТ, ПБ и ООС, а также по безопасным методам выполнения Работ.</w:t>
            </w:r>
          </w:p>
        </w:tc>
      </w:tr>
      <w:tr w:rsidR="00DD6080" w:rsidRPr="00DC155A" w14:paraId="763FA370" w14:textId="77777777" w:rsidTr="00DD6080">
        <w:tc>
          <w:tcPr>
            <w:tcW w:w="9634" w:type="dxa"/>
            <w:shd w:val="clear" w:color="auto" w:fill="auto"/>
          </w:tcPr>
          <w:p w14:paraId="763FA36E"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r>
      <w:tr w:rsidR="00DD6080" w:rsidRPr="00DC155A" w14:paraId="763FA373" w14:textId="77777777" w:rsidTr="00DD6080">
        <w:tc>
          <w:tcPr>
            <w:tcW w:w="9634" w:type="dxa"/>
            <w:shd w:val="clear" w:color="auto" w:fill="auto"/>
          </w:tcPr>
          <w:p w14:paraId="763FA371"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 срок, установленный п.2.2. настоящего Приложения, Подрядчик должен разработать и внедрить график проведения аудитов и проверок ОТ, ПБ и ООС в рамках своей деятельности и деятельности своих Субподрядчиков и предоставлять копию графика Компании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w:t>
            </w:r>
          </w:p>
        </w:tc>
      </w:tr>
      <w:tr w:rsidR="00DD6080" w:rsidRPr="00DC155A" w14:paraId="763FA377" w14:textId="77777777" w:rsidTr="00DD6080">
        <w:trPr>
          <w:trHeight w:val="70"/>
        </w:trPr>
        <w:tc>
          <w:tcPr>
            <w:tcW w:w="9634" w:type="dxa"/>
            <w:shd w:val="clear" w:color="auto" w:fill="auto"/>
          </w:tcPr>
          <w:p w14:paraId="763FA374"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Руководству Подрядчика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 с целью стимулирования работников и постоянного развития уровня Культуры Безопасного Производства.</w:t>
            </w:r>
          </w:p>
        </w:tc>
      </w:tr>
      <w:tr w:rsidR="00DD6080" w:rsidRPr="00DD6080" w14:paraId="763FA37A" w14:textId="77777777" w:rsidTr="00DD6080">
        <w:tc>
          <w:tcPr>
            <w:tcW w:w="9634" w:type="dxa"/>
            <w:shd w:val="clear" w:color="auto" w:fill="auto"/>
          </w:tcPr>
          <w:p w14:paraId="763FA378" w14:textId="77777777" w:rsidR="00DD6080" w:rsidRPr="00DD6080" w:rsidRDefault="00DD6080" w:rsidP="00DC637C">
            <w:pPr>
              <w:tabs>
                <w:tab w:val="left" w:pos="284"/>
              </w:tabs>
              <w:autoSpaceDE w:val="0"/>
              <w:autoSpaceDN w:val="0"/>
              <w:adjustRightInd w:val="0"/>
              <w:ind w:firstLine="0"/>
              <w:jc w:val="left"/>
              <w:rPr>
                <w:rFonts w:ascii="Times New Roman" w:hAnsi="Times New Roman"/>
                <w:b/>
                <w:sz w:val="20"/>
                <w:szCs w:val="20"/>
              </w:rPr>
            </w:pPr>
            <w:r w:rsidRPr="00DD6080">
              <w:rPr>
                <w:rFonts w:ascii="Times New Roman" w:hAnsi="Times New Roman"/>
                <w:b/>
                <w:sz w:val="20"/>
                <w:szCs w:val="20"/>
                <w:lang w:val="ru-RU"/>
              </w:rPr>
              <w:t>4.  ОБЕСПЕЧЕНИЕ ПРОВЕДЕНИЯ ПРЕДВАРИТЕЛЬНЫХ И ПЕРИОДИЧЕСКИХ ОСМОТРОВ РАБОТНИКОВ. МЕДИЦИНСКОЕ</w:t>
            </w:r>
            <w:r w:rsidRPr="00DD6080">
              <w:rPr>
                <w:rFonts w:ascii="Times New Roman" w:hAnsi="Times New Roman"/>
                <w:b/>
                <w:sz w:val="20"/>
                <w:szCs w:val="20"/>
              </w:rPr>
              <w:t xml:space="preserve"> </w:t>
            </w:r>
            <w:r w:rsidRPr="00DD6080">
              <w:rPr>
                <w:rFonts w:ascii="Times New Roman" w:hAnsi="Times New Roman"/>
                <w:b/>
                <w:sz w:val="20"/>
                <w:szCs w:val="20"/>
                <w:lang w:val="ru-RU"/>
              </w:rPr>
              <w:t>ОБСЛУЖИВАНИЕ</w:t>
            </w:r>
          </w:p>
        </w:tc>
      </w:tr>
      <w:tr w:rsidR="00DD6080" w:rsidRPr="00DD6080" w14:paraId="763FA37D" w14:textId="77777777" w:rsidTr="00DD6080">
        <w:tc>
          <w:tcPr>
            <w:tcW w:w="9634" w:type="dxa"/>
            <w:shd w:val="clear" w:color="auto" w:fill="auto"/>
          </w:tcPr>
          <w:p w14:paraId="763FA37B"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4.1 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Подрядчик поручаемой ему работе на объектах Компании и профессиональная пригодность подтверждается в соответствии с законодательством РФ.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 и/или предвахтовых медицинских осмотров непосредственно перед сменой и/или вахтой в медицинском пункте соответствующего объекта Компании полностью или выборочно. Требования, изложенные в настоящем пункте 4.1,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r>
      <w:tr w:rsidR="00DD6080" w:rsidRPr="00DC155A" w14:paraId="763FA390" w14:textId="77777777" w:rsidTr="00DD6080">
        <w:trPr>
          <w:trHeight w:val="836"/>
        </w:trPr>
        <w:tc>
          <w:tcPr>
            <w:tcW w:w="9634" w:type="dxa"/>
            <w:shd w:val="clear" w:color="auto" w:fill="auto"/>
          </w:tcPr>
          <w:p w14:paraId="763FA37E" w14:textId="77777777" w:rsidR="00DD6080" w:rsidRPr="00DD6080" w:rsidRDefault="00DD6080" w:rsidP="00DC637C">
            <w:pPr>
              <w:pStyle w:val="af3"/>
              <w:numPr>
                <w:ilvl w:val="1"/>
                <w:numId w:val="39"/>
              </w:numPr>
              <w:tabs>
                <w:tab w:val="left" w:pos="284"/>
              </w:tabs>
              <w:autoSpaceDE w:val="0"/>
              <w:autoSpaceDN w:val="0"/>
              <w:adjustRightInd w:val="0"/>
              <w:spacing w:before="0" w:after="0"/>
              <w:rPr>
                <w:rFonts w:ascii="Times New Roman" w:hAnsi="Times New Roman"/>
                <w:sz w:val="20"/>
                <w:szCs w:val="20"/>
                <w:lang w:val="en-GB"/>
              </w:rPr>
            </w:pPr>
            <w:r w:rsidRPr="00DD6080">
              <w:rPr>
                <w:rFonts w:ascii="Times New Roman" w:hAnsi="Times New Roman"/>
                <w:sz w:val="20"/>
                <w:szCs w:val="20"/>
                <w:lang w:val="ru-RU"/>
              </w:rPr>
              <w:t>Подрядчик должен обеспечить медицинское обслуживание работников Подрядчика и Субподрядчика в местах выполнения Работ, объем которого определяется численностью работников Подрядчика, удаленностью от лечебного учреждения и рисками, связанными с деятельностью Подрядчика</w:t>
            </w:r>
            <w:r w:rsidRPr="00DD6080">
              <w:rPr>
                <w:rFonts w:ascii="Times New Roman" w:hAnsi="Times New Roman"/>
                <w:sz w:val="20"/>
                <w:szCs w:val="20"/>
                <w:lang w:val="en-GB"/>
              </w:rPr>
              <w:t xml:space="preserve">, а именно: </w:t>
            </w:r>
          </w:p>
          <w:p w14:paraId="763FA37F" w14:textId="77777777" w:rsidR="00DD6080" w:rsidRPr="00DD6080" w:rsidRDefault="00DD6080" w:rsidP="00DC637C">
            <w:pPr>
              <w:ind w:firstLine="0"/>
              <w:rPr>
                <w:rFonts w:ascii="Times New Roman" w:hAnsi="Times New Roman"/>
                <w:sz w:val="20"/>
                <w:szCs w:val="20"/>
                <w:lang w:val="ru-RU"/>
              </w:rPr>
            </w:pPr>
            <w:r w:rsidRPr="00DD6080">
              <w:rPr>
                <w:rFonts w:ascii="Times New Roman" w:hAnsi="Times New Roman"/>
                <w:sz w:val="20"/>
                <w:szCs w:val="20"/>
                <w:lang w:val="ru-RU"/>
              </w:rPr>
              <w:t>1) как минимум один работник Подрядчика из каждых 20,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14:paraId="763FA380" w14:textId="77777777" w:rsidR="00DD6080" w:rsidRPr="00DD6080" w:rsidRDefault="00DD6080" w:rsidP="00DC637C">
            <w:pPr>
              <w:ind w:firstLine="0"/>
              <w:rPr>
                <w:rFonts w:ascii="Times New Roman" w:hAnsi="Times New Roman"/>
                <w:sz w:val="20"/>
                <w:szCs w:val="20"/>
                <w:lang w:val="ru-RU"/>
              </w:rPr>
            </w:pPr>
            <w:r w:rsidRPr="00DD6080">
              <w:rPr>
                <w:rFonts w:ascii="Times New Roman" w:hAnsi="Times New Roman"/>
                <w:sz w:val="20"/>
                <w:szCs w:val="20"/>
                <w:lang w:val="ru-RU"/>
              </w:rPr>
              <w:t>2) при численности работников Подрядчика в месте выполнения Работ свыше 100 чел. Подрядчик обязан организовать медицинский пункт с характеристиками, определяемыми Подрядчиком 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p w14:paraId="763FA381" w14:textId="77777777" w:rsidR="00DD6080" w:rsidRPr="00DD6080" w:rsidRDefault="00DD6080" w:rsidP="00DC637C">
            <w:pPr>
              <w:ind w:firstLine="0"/>
              <w:rPr>
                <w:rFonts w:ascii="Times New Roman" w:hAnsi="Times New Roman"/>
                <w:sz w:val="20"/>
                <w:szCs w:val="20"/>
                <w:lang w:val="ru-RU"/>
              </w:rPr>
            </w:pPr>
            <w:r w:rsidRPr="00DD6080">
              <w:rPr>
                <w:rFonts w:ascii="Times New Roman" w:hAnsi="Times New Roman"/>
                <w:sz w:val="20"/>
                <w:szCs w:val="20"/>
                <w:lang w:val="ru-RU"/>
              </w:rPr>
              <w:t xml:space="preserve">3)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Субподрядчиками; </w:t>
            </w:r>
          </w:p>
          <w:p w14:paraId="763FA382" w14:textId="77777777" w:rsidR="00DD6080" w:rsidRPr="00DD6080" w:rsidRDefault="00DD6080" w:rsidP="00DC637C">
            <w:pPr>
              <w:ind w:firstLine="0"/>
              <w:rPr>
                <w:rFonts w:ascii="Times New Roman" w:hAnsi="Times New Roman"/>
                <w:sz w:val="20"/>
                <w:szCs w:val="20"/>
                <w:lang w:val="ru-RU"/>
              </w:rPr>
            </w:pPr>
            <w:r w:rsidRPr="00DD6080">
              <w:rPr>
                <w:rFonts w:ascii="Times New Roman" w:hAnsi="Times New Roman"/>
                <w:sz w:val="20"/>
                <w:szCs w:val="20"/>
                <w:lang w:val="ru-RU"/>
              </w:rPr>
              <w:t xml:space="preserve">4)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r>
      <w:tr w:rsidR="00DD6080" w:rsidRPr="00DC155A" w14:paraId="763FA393" w14:textId="77777777" w:rsidTr="00DD6080">
        <w:tc>
          <w:tcPr>
            <w:tcW w:w="9634" w:type="dxa"/>
            <w:shd w:val="clear" w:color="auto" w:fill="auto"/>
          </w:tcPr>
          <w:p w14:paraId="763FA391" w14:textId="77777777" w:rsidR="00DD6080" w:rsidRPr="00DD6080" w:rsidRDefault="00DD6080" w:rsidP="00DC637C">
            <w:pPr>
              <w:tabs>
                <w:tab w:val="left" w:pos="284"/>
              </w:tabs>
              <w:autoSpaceDE w:val="0"/>
              <w:autoSpaceDN w:val="0"/>
              <w:adjustRightInd w:val="0"/>
              <w:ind w:firstLine="0"/>
              <w:jc w:val="left"/>
              <w:rPr>
                <w:rFonts w:ascii="Times New Roman" w:hAnsi="Times New Roman"/>
                <w:b/>
                <w:sz w:val="20"/>
                <w:szCs w:val="20"/>
                <w:lang w:val="ru-RU"/>
              </w:rPr>
            </w:pPr>
            <w:r w:rsidRPr="00DD6080">
              <w:rPr>
                <w:rFonts w:ascii="Times New Roman" w:hAnsi="Times New Roman"/>
                <w:b/>
                <w:sz w:val="20"/>
                <w:szCs w:val="20"/>
                <w:lang w:val="ru-RU"/>
              </w:rPr>
              <w:t>5. СОБЛЮДЕНИЕ ТРЕБОВАНИЙ В ОБЛАСТИ ОТ, ПБ И ООС И БЕЗОПАСНЫЕ УСЛОВИЯ РАБОТЫ</w:t>
            </w:r>
          </w:p>
        </w:tc>
      </w:tr>
      <w:tr w:rsidR="00DD6080" w:rsidRPr="00DC155A" w14:paraId="763FA397" w14:textId="77777777" w:rsidTr="00DD6080">
        <w:tc>
          <w:tcPr>
            <w:tcW w:w="9634" w:type="dxa"/>
            <w:shd w:val="clear" w:color="auto" w:fill="auto"/>
          </w:tcPr>
          <w:p w14:paraId="763FA394"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5.1 До начала работ Компания проводит предмобилизационный аудит в области ОТ, ПБ и ООС для проверки готовности Подрядчика к выполнению работ/оказанию услуг. </w:t>
            </w:r>
          </w:p>
          <w:p w14:paraId="763FA395"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Работники Подрядчика допускаются на объекты Компании только после прохождения вводного инструктажа по охране труда, промышленной, пожарной, экологической и дорожной безопасности, проводимого Компанией, проверки знаний 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ООС Подрядчика, работники не допускаются к прохождению вводного инструктажа. Без </w:t>
            </w:r>
            <w:r w:rsidRPr="00DD6080">
              <w:rPr>
                <w:rFonts w:ascii="Times New Roman" w:hAnsi="Times New Roman"/>
                <w:spacing w:val="-1"/>
                <w:sz w:val="20"/>
                <w:szCs w:val="20"/>
                <w:lang w:val="ru-RU"/>
              </w:rPr>
              <w:t xml:space="preserve">проведения вышеуказанного инструктажа и предоставления соответствующих документов в полном объеме, </w:t>
            </w:r>
            <w:r w:rsidRPr="00DD6080">
              <w:rPr>
                <w:rFonts w:ascii="Times New Roman" w:hAnsi="Times New Roman"/>
                <w:sz w:val="20"/>
                <w:szCs w:val="20"/>
                <w:lang w:val="ru-RU"/>
              </w:rPr>
              <w:t>а также при неудовлетворительных результатах предмобилизационного аудита ОТ,  ПБ и ООС или проверки знаний на понимание инструкций Компании,</w:t>
            </w:r>
            <w:r w:rsidRPr="00DD6080">
              <w:rPr>
                <w:rFonts w:ascii="Times New Roman" w:hAnsi="Times New Roman"/>
                <w:spacing w:val="-1"/>
                <w:sz w:val="20"/>
                <w:szCs w:val="20"/>
                <w:lang w:val="ru-RU"/>
              </w:rPr>
              <w:t xml:space="preserve">  нахождение работников, </w:t>
            </w:r>
            <w:r w:rsidRPr="00DD6080">
              <w:rPr>
                <w:rFonts w:ascii="Times New Roman" w:hAnsi="Times New Roman"/>
                <w:sz w:val="20"/>
                <w:szCs w:val="20"/>
                <w:lang w:val="ru-RU"/>
              </w:rPr>
              <w:t>автотранспорта и спецтехники на территории действующего объекта Компании</w:t>
            </w:r>
            <w:r w:rsidRPr="00DD6080">
              <w:rPr>
                <w:rFonts w:ascii="Times New Roman" w:hAnsi="Times New Roman"/>
                <w:spacing w:val="-1"/>
                <w:sz w:val="20"/>
                <w:szCs w:val="20"/>
                <w:lang w:val="ru-RU"/>
              </w:rPr>
              <w:t xml:space="preserve">, а также проведение какого-либо рода работ категорически </w:t>
            </w:r>
            <w:r w:rsidRPr="00DD6080">
              <w:rPr>
                <w:rFonts w:ascii="Times New Roman" w:hAnsi="Times New Roman"/>
                <w:sz w:val="20"/>
                <w:szCs w:val="20"/>
                <w:lang w:val="ru-RU"/>
              </w:rPr>
              <w:t>запрещается.</w:t>
            </w:r>
          </w:p>
        </w:tc>
      </w:tr>
      <w:tr w:rsidR="00DD6080" w:rsidRPr="00DD6080" w14:paraId="763FA39A" w14:textId="77777777" w:rsidTr="00DD6080">
        <w:tc>
          <w:tcPr>
            <w:tcW w:w="9634" w:type="dxa"/>
            <w:shd w:val="clear" w:color="auto" w:fill="auto"/>
          </w:tcPr>
          <w:p w14:paraId="763FA398"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5.2 Подрядчик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протоколы, сводные ведомости и т.п. документация) рабочих мест, занимаемых работниками Подрядчика, непосредственно вовлеченными в выполнение Работ в рамках исполнения Подрядчиком договорных обязательств перед Компанией,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r>
      <w:tr w:rsidR="00DD6080" w:rsidRPr="00DC155A" w14:paraId="763FA39D" w14:textId="77777777" w:rsidTr="00DD6080">
        <w:tc>
          <w:tcPr>
            <w:tcW w:w="9634" w:type="dxa"/>
            <w:shd w:val="clear" w:color="auto" w:fill="auto"/>
          </w:tcPr>
          <w:p w14:paraId="763FA39B"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5.3 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Компания. </w:t>
            </w:r>
          </w:p>
        </w:tc>
      </w:tr>
      <w:tr w:rsidR="00DD6080" w:rsidRPr="00DC155A" w14:paraId="763FA3A0" w14:textId="77777777" w:rsidTr="00DD6080">
        <w:tc>
          <w:tcPr>
            <w:tcW w:w="9634" w:type="dxa"/>
            <w:shd w:val="clear" w:color="auto" w:fill="auto"/>
          </w:tcPr>
          <w:p w14:paraId="763FA39E"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5.4 В зависимости от вида выполняемых работ Компания передает Подрядчику следующие инструкции по организации работ повышенной опасности:</w:t>
            </w:r>
          </w:p>
        </w:tc>
      </w:tr>
      <w:tr w:rsidR="00DD6080" w:rsidRPr="00DC155A" w14:paraId="763FA3A3" w14:textId="77777777" w:rsidTr="00DD6080">
        <w:tc>
          <w:tcPr>
            <w:tcW w:w="9634" w:type="dxa"/>
            <w:shd w:val="clear" w:color="auto" w:fill="auto"/>
          </w:tcPr>
          <w:p w14:paraId="763FA3A1" w14:textId="77777777" w:rsidR="00DD6080" w:rsidRPr="00DD6080" w:rsidRDefault="00DD6080"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DD6080">
              <w:rPr>
                <w:rFonts w:ascii="Times New Roman" w:hAnsi="Times New Roman"/>
                <w:sz w:val="20"/>
                <w:szCs w:val="20"/>
                <w:lang w:val="ru-RU" w:eastAsia="x-none"/>
              </w:rPr>
              <w:t xml:space="preserve">Заявление о Политике в области ОТ, ПБ и ООС КТК-Р </w:t>
            </w:r>
          </w:p>
        </w:tc>
      </w:tr>
      <w:tr w:rsidR="00DD6080" w:rsidRPr="00DC155A" w14:paraId="763FA3A6" w14:textId="77777777" w:rsidTr="00DD6080">
        <w:tc>
          <w:tcPr>
            <w:tcW w:w="9634" w:type="dxa"/>
            <w:shd w:val="clear" w:color="auto" w:fill="auto"/>
          </w:tcPr>
          <w:p w14:paraId="763FA3A4" w14:textId="77777777" w:rsidR="00DD6080" w:rsidRPr="00DD6080" w:rsidRDefault="00DD6080"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Заявление о Политике в области обеспечения безопасности дорожного движения АО КТК-Р</w:t>
            </w:r>
          </w:p>
        </w:tc>
      </w:tr>
      <w:tr w:rsidR="00DD6080" w:rsidRPr="00DD6080" w14:paraId="763FA3A9" w14:textId="77777777" w:rsidTr="00DD6080">
        <w:tc>
          <w:tcPr>
            <w:tcW w:w="9634" w:type="dxa"/>
            <w:shd w:val="clear" w:color="auto" w:fill="auto"/>
          </w:tcPr>
          <w:p w14:paraId="763FA3A7"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«Жизненно-важные правила КТК»</w:t>
            </w:r>
          </w:p>
        </w:tc>
      </w:tr>
      <w:tr w:rsidR="00DD6080" w:rsidRPr="00DC155A" w14:paraId="763FA3AC" w14:textId="77777777" w:rsidTr="00DD6080">
        <w:tc>
          <w:tcPr>
            <w:tcW w:w="9634" w:type="dxa"/>
            <w:shd w:val="clear" w:color="auto" w:fill="auto"/>
          </w:tcPr>
          <w:p w14:paraId="763FA3AA"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План Управления ОТ, ПБ и ООС Программа устранения узких мест</w:t>
            </w:r>
          </w:p>
        </w:tc>
      </w:tr>
      <w:tr w:rsidR="00DD6080" w:rsidRPr="00DC155A" w14:paraId="763FA3AF" w14:textId="77777777" w:rsidTr="00DD6080">
        <w:tc>
          <w:tcPr>
            <w:tcW w:w="9634" w:type="dxa"/>
            <w:shd w:val="clear" w:color="auto" w:fill="auto"/>
          </w:tcPr>
          <w:p w14:paraId="763FA3AD" w14:textId="77777777" w:rsidR="00DD6080" w:rsidRPr="00DD6080" w:rsidRDefault="00DD6080"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DD6080">
              <w:rPr>
                <w:rFonts w:ascii="Times New Roman" w:hAnsi="Times New Roman"/>
                <w:sz w:val="20"/>
                <w:szCs w:val="20"/>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r>
      <w:tr w:rsidR="00DD6080" w:rsidRPr="00DC155A" w14:paraId="763FA3B2" w14:textId="77777777" w:rsidTr="00DD6080">
        <w:tc>
          <w:tcPr>
            <w:tcW w:w="9634" w:type="dxa"/>
            <w:shd w:val="clear" w:color="auto" w:fill="auto"/>
          </w:tcPr>
          <w:p w14:paraId="763FA3B0" w14:textId="77777777" w:rsidR="00DD6080" w:rsidRPr="00DD6080" w:rsidRDefault="00DD6080"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r>
      <w:tr w:rsidR="00DD6080" w:rsidRPr="00DC155A" w14:paraId="763FA3B5" w14:textId="77777777" w:rsidTr="00DD6080">
        <w:tc>
          <w:tcPr>
            <w:tcW w:w="9634" w:type="dxa"/>
            <w:shd w:val="clear" w:color="auto" w:fill="auto"/>
          </w:tcPr>
          <w:p w14:paraId="763FA3B3" w14:textId="77777777" w:rsidR="00DD6080" w:rsidRPr="00DD6080" w:rsidRDefault="00DD6080"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«Общие принципы изоляции механо-технологического оборудования для целей технического обслуживания и аварийного реагирования»;</w:t>
            </w:r>
          </w:p>
        </w:tc>
      </w:tr>
      <w:tr w:rsidR="00DD6080" w:rsidRPr="00DC155A" w14:paraId="763FA3B8" w14:textId="77777777" w:rsidTr="00DD6080">
        <w:tc>
          <w:tcPr>
            <w:tcW w:w="9634" w:type="dxa"/>
            <w:shd w:val="clear" w:color="auto" w:fill="auto"/>
          </w:tcPr>
          <w:p w14:paraId="763FA3B6" w14:textId="77777777" w:rsidR="00DD6080" w:rsidRPr="00DD6080" w:rsidRDefault="00DD6080" w:rsidP="00DC637C">
            <w:pPr>
              <w:numPr>
                <w:ilvl w:val="1"/>
                <w:numId w:val="11"/>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«Инструкция КТК № 103. Установка замков. Вывешивание плакатов на электротехническом оборудовании»; </w:t>
            </w:r>
          </w:p>
        </w:tc>
      </w:tr>
      <w:tr w:rsidR="00DD6080" w:rsidRPr="00DC155A" w14:paraId="763FA3BB" w14:textId="77777777" w:rsidTr="00DD6080">
        <w:tc>
          <w:tcPr>
            <w:tcW w:w="9634" w:type="dxa"/>
            <w:shd w:val="clear" w:color="auto" w:fill="auto"/>
          </w:tcPr>
          <w:p w14:paraId="763FA3B9" w14:textId="77777777" w:rsidR="00DD6080" w:rsidRPr="00DD6080" w:rsidRDefault="00DD6080"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«Инструкция № 104 по организации контроля воздушной среды на объектах КТК»; </w:t>
            </w:r>
          </w:p>
        </w:tc>
      </w:tr>
      <w:tr w:rsidR="00DD6080" w:rsidRPr="00DC155A" w14:paraId="763FA3BE" w14:textId="77777777" w:rsidTr="00DD6080">
        <w:tc>
          <w:tcPr>
            <w:tcW w:w="9634" w:type="dxa"/>
            <w:shd w:val="clear" w:color="auto" w:fill="auto"/>
          </w:tcPr>
          <w:p w14:paraId="763FA3BC"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«Инструкция № 105 по организации безопасного проведения огневых работ на взрывоопасных и взрывопожароопасных объектах КТК»;</w:t>
            </w:r>
          </w:p>
        </w:tc>
      </w:tr>
      <w:tr w:rsidR="00DD6080" w:rsidRPr="00DC155A" w14:paraId="763FA3C1" w14:textId="77777777" w:rsidTr="00DD6080">
        <w:tc>
          <w:tcPr>
            <w:tcW w:w="9634" w:type="dxa"/>
            <w:shd w:val="clear" w:color="auto" w:fill="auto"/>
          </w:tcPr>
          <w:p w14:paraId="763FA3BF"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Инструкция № 106 по организации и безопасному проведению ремонтных работ на объектах КТК;</w:t>
            </w:r>
          </w:p>
        </w:tc>
      </w:tr>
      <w:tr w:rsidR="00DD6080" w:rsidRPr="00DC155A" w14:paraId="763FA3C4" w14:textId="77777777" w:rsidTr="00DD6080">
        <w:tc>
          <w:tcPr>
            <w:tcW w:w="9634" w:type="dxa"/>
            <w:shd w:val="clear" w:color="auto" w:fill="auto"/>
          </w:tcPr>
          <w:p w14:paraId="763FA3C2" w14:textId="77777777" w:rsidR="00DD6080" w:rsidRPr="00DD6080" w:rsidRDefault="00DD6080"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«Инструкция № 107 по организации безопасного проведения земляных работ на объектах КТК»; </w:t>
            </w:r>
          </w:p>
        </w:tc>
      </w:tr>
      <w:tr w:rsidR="00DD6080" w:rsidRPr="00DC155A" w14:paraId="763FA3C7" w14:textId="77777777" w:rsidTr="00DD6080">
        <w:trPr>
          <w:trHeight w:val="764"/>
        </w:trPr>
        <w:tc>
          <w:tcPr>
            <w:tcW w:w="9634" w:type="dxa"/>
            <w:shd w:val="clear" w:color="auto" w:fill="auto"/>
          </w:tcPr>
          <w:p w14:paraId="763FA3C5" w14:textId="77777777" w:rsidR="00DD6080" w:rsidRPr="00DD6080" w:rsidRDefault="00DD6080"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«Инструкция №108 по организации безопасного проведения газоопасных работ на объектах КТК»; </w:t>
            </w:r>
          </w:p>
        </w:tc>
      </w:tr>
      <w:tr w:rsidR="00DD6080" w:rsidRPr="00DC155A" w14:paraId="763FA3CA" w14:textId="77777777" w:rsidTr="00DD6080">
        <w:tc>
          <w:tcPr>
            <w:tcW w:w="9634" w:type="dxa"/>
            <w:shd w:val="clear" w:color="auto" w:fill="auto"/>
          </w:tcPr>
          <w:p w14:paraId="763FA3C8" w14:textId="77777777" w:rsidR="00DD6080" w:rsidRPr="00DD6080" w:rsidRDefault="00DD6080"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ВРД «Правила пожарной безопасности при эксплуатации нефтепроводной системы КТК».</w:t>
            </w:r>
          </w:p>
        </w:tc>
      </w:tr>
      <w:tr w:rsidR="00DD6080" w:rsidRPr="00DC155A" w14:paraId="763FA3CD" w14:textId="77777777" w:rsidTr="00DD6080">
        <w:tc>
          <w:tcPr>
            <w:tcW w:w="9634" w:type="dxa"/>
            <w:shd w:val="clear" w:color="auto" w:fill="auto"/>
          </w:tcPr>
          <w:p w14:paraId="763FA3CB" w14:textId="77777777" w:rsidR="00DD6080" w:rsidRPr="00DD6080" w:rsidRDefault="00DD6080" w:rsidP="00DC637C">
            <w:pPr>
              <w:tabs>
                <w:tab w:val="num" w:pos="284"/>
                <w:tab w:val="num" w:pos="426"/>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r>
      <w:tr w:rsidR="00DD6080" w:rsidRPr="00DC155A" w14:paraId="763FA3D0" w14:textId="77777777" w:rsidTr="00DD6080">
        <w:tc>
          <w:tcPr>
            <w:tcW w:w="9634" w:type="dxa"/>
            <w:shd w:val="clear" w:color="auto" w:fill="auto"/>
          </w:tcPr>
          <w:p w14:paraId="763FA3CE"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«Стандарт о порядке расследования происшествий»;</w:t>
            </w:r>
          </w:p>
        </w:tc>
      </w:tr>
      <w:tr w:rsidR="00DD6080" w:rsidRPr="00DD6080" w14:paraId="763FA3D3" w14:textId="77777777" w:rsidTr="00DD6080">
        <w:tc>
          <w:tcPr>
            <w:tcW w:w="9634" w:type="dxa"/>
            <w:shd w:val="clear" w:color="auto" w:fill="auto"/>
          </w:tcPr>
          <w:p w14:paraId="763FA3D1"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Стандарт Компании «Требования к спецодежде, спецобуви и другим СИЗ работников Компании. Основные и технические требования»;</w:t>
            </w:r>
          </w:p>
        </w:tc>
      </w:tr>
      <w:tr w:rsidR="00DD6080" w:rsidRPr="00DC155A" w14:paraId="763FA3D6" w14:textId="77777777" w:rsidTr="00DD6080">
        <w:tc>
          <w:tcPr>
            <w:tcW w:w="9634" w:type="dxa"/>
            <w:shd w:val="clear" w:color="auto" w:fill="auto"/>
          </w:tcPr>
          <w:p w14:paraId="763FA3D4"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Процедура наблюдения за условиями труда и безопасным ведением работ;</w:t>
            </w:r>
          </w:p>
        </w:tc>
      </w:tr>
      <w:tr w:rsidR="00DD6080" w:rsidRPr="00DC155A" w14:paraId="763FA3D9" w14:textId="77777777" w:rsidTr="00DD6080">
        <w:tc>
          <w:tcPr>
            <w:tcW w:w="9634" w:type="dxa"/>
            <w:shd w:val="clear" w:color="auto" w:fill="auto"/>
          </w:tcPr>
          <w:p w14:paraId="763FA3D7"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Стандарты в области обеспечения безопасной эксплуатации автотранспортных средств;</w:t>
            </w:r>
          </w:p>
        </w:tc>
      </w:tr>
      <w:tr w:rsidR="00DD6080" w:rsidRPr="00DC155A" w14:paraId="763FA3DC" w14:textId="77777777" w:rsidTr="00DD6080">
        <w:tc>
          <w:tcPr>
            <w:tcW w:w="9634" w:type="dxa"/>
            <w:shd w:val="clear" w:color="auto" w:fill="auto"/>
          </w:tcPr>
          <w:p w14:paraId="763FA3DA"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Регламент организации производства работ в охранной зоне нефтепровода;</w:t>
            </w:r>
          </w:p>
        </w:tc>
      </w:tr>
      <w:tr w:rsidR="00DD6080" w:rsidRPr="00DC155A" w14:paraId="763FA3DF" w14:textId="77777777" w:rsidTr="00DD6080">
        <w:tc>
          <w:tcPr>
            <w:tcW w:w="9634" w:type="dxa"/>
            <w:shd w:val="clear" w:color="auto" w:fill="auto"/>
          </w:tcPr>
          <w:p w14:paraId="763FA3DD"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Стандарт КТК по отчетности в области ОТ, ПБ и ООС </w:t>
            </w:r>
          </w:p>
        </w:tc>
      </w:tr>
      <w:tr w:rsidR="00DD6080" w:rsidRPr="00DC155A" w14:paraId="763FA3E2" w14:textId="77777777" w:rsidTr="00DD6080">
        <w:tc>
          <w:tcPr>
            <w:tcW w:w="9634" w:type="dxa"/>
            <w:shd w:val="clear" w:color="auto" w:fill="auto"/>
          </w:tcPr>
          <w:p w14:paraId="763FA3E0"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другие инструкции и процедуры по обеспечению безопасных условий работы в зависимости от вида выполняемых Работ. </w:t>
            </w:r>
          </w:p>
        </w:tc>
      </w:tr>
      <w:tr w:rsidR="00DD6080" w:rsidRPr="00DC155A" w14:paraId="763FA3E5" w14:textId="77777777" w:rsidTr="00DD6080">
        <w:tc>
          <w:tcPr>
            <w:tcW w:w="9634" w:type="dxa"/>
            <w:shd w:val="clear" w:color="auto" w:fill="auto"/>
          </w:tcPr>
          <w:p w14:paraId="763FA3E3"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r>
      <w:tr w:rsidR="00DD6080" w:rsidRPr="00DC155A" w14:paraId="763FA3E8" w14:textId="77777777" w:rsidTr="00DD6080">
        <w:tc>
          <w:tcPr>
            <w:tcW w:w="9634" w:type="dxa"/>
            <w:shd w:val="clear" w:color="auto" w:fill="auto"/>
          </w:tcPr>
          <w:p w14:paraId="763FA3E6"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5.5 Курение разрешается только в специально отведенных обозначенных местах.</w:t>
            </w:r>
          </w:p>
        </w:tc>
      </w:tr>
      <w:tr w:rsidR="00DD6080" w:rsidRPr="00DC155A" w14:paraId="763FA3EB" w14:textId="77777777" w:rsidTr="00DD6080">
        <w:tc>
          <w:tcPr>
            <w:tcW w:w="9634" w:type="dxa"/>
            <w:shd w:val="clear" w:color="auto" w:fill="auto"/>
          </w:tcPr>
          <w:p w14:paraId="763FA3E9"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5.6 Для использования видео- и фотоаппаратуры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r>
      <w:tr w:rsidR="00DD6080" w:rsidRPr="00DC155A" w14:paraId="763FA3EE" w14:textId="77777777" w:rsidTr="00DC155A">
        <w:trPr>
          <w:trHeight w:val="983"/>
        </w:trPr>
        <w:tc>
          <w:tcPr>
            <w:tcW w:w="9634" w:type="dxa"/>
            <w:shd w:val="clear" w:color="auto" w:fill="auto"/>
          </w:tcPr>
          <w:p w14:paraId="763FA3EC"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5.7 На территории взрывопожароопасных производственных объектов Компании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или аналогичными устройствами запрещается (мобильные телефоны или аналогичные устройства должны быть выключены). </w:t>
            </w:r>
          </w:p>
        </w:tc>
      </w:tr>
      <w:tr w:rsidR="00DD6080" w:rsidRPr="00DC155A" w14:paraId="763FA3F1" w14:textId="77777777" w:rsidTr="00DD6080">
        <w:tc>
          <w:tcPr>
            <w:tcW w:w="9634" w:type="dxa"/>
            <w:shd w:val="clear" w:color="auto" w:fill="auto"/>
          </w:tcPr>
          <w:p w14:paraId="763FA3EF"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5.8 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r>
      <w:tr w:rsidR="00DD6080" w:rsidRPr="00DC155A" w14:paraId="763FA3F4" w14:textId="77777777" w:rsidTr="00DD6080">
        <w:tc>
          <w:tcPr>
            <w:tcW w:w="9634" w:type="dxa"/>
            <w:shd w:val="clear" w:color="auto" w:fill="auto"/>
          </w:tcPr>
          <w:p w14:paraId="763FA3F2"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5.9 Подрядчик в течение всего времени Работы на всей рабочей территории и в складских помещениях обязан соблюдать требования по охране труда, промышленной, пожарной, экологической и дорожной безопасности и обеспечивать чистоту и порядок на рабочем месте. </w:t>
            </w:r>
          </w:p>
        </w:tc>
      </w:tr>
      <w:tr w:rsidR="00DD6080" w:rsidRPr="00DC155A" w14:paraId="763FA3F7" w14:textId="77777777" w:rsidTr="00DD6080">
        <w:tc>
          <w:tcPr>
            <w:tcW w:w="9634" w:type="dxa"/>
            <w:shd w:val="clear" w:color="auto" w:fill="auto"/>
          </w:tcPr>
          <w:p w14:paraId="763FA3F5"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eastAsia="Arial Unicode MS" w:hAnsi="Times New Roman"/>
                <w:sz w:val="20"/>
                <w:szCs w:val="20"/>
                <w:lang w:val="ru-RU"/>
              </w:rPr>
              <w:t>5.10. Подрядчик обязан обеспечить и содержать все предупредительные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tc>
      </w:tr>
      <w:tr w:rsidR="00DD6080" w:rsidRPr="00DC155A" w14:paraId="763FA3FA" w14:textId="77777777" w:rsidTr="00DD6080">
        <w:tc>
          <w:tcPr>
            <w:tcW w:w="9634" w:type="dxa"/>
            <w:shd w:val="clear" w:color="auto" w:fill="auto"/>
          </w:tcPr>
          <w:p w14:paraId="763FA3F8" w14:textId="77777777" w:rsidR="00DD6080" w:rsidRPr="00DD6080" w:rsidDel="0096483E" w:rsidRDefault="00DD6080" w:rsidP="00DC637C">
            <w:pPr>
              <w:tabs>
                <w:tab w:val="left" w:pos="284"/>
                <w:tab w:val="left" w:pos="567"/>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5.11 Работники Подрядчика, получающие допуск с целью проведения Работ (оказания услуг) на объектах Компании, должны иметь при себе оригиналы следующих распорядительных и разрешительных документов:</w:t>
            </w:r>
          </w:p>
        </w:tc>
      </w:tr>
      <w:tr w:rsidR="00DD6080" w:rsidRPr="00DC155A" w14:paraId="763FA3FD" w14:textId="77777777" w:rsidTr="00DD6080">
        <w:tc>
          <w:tcPr>
            <w:tcW w:w="9634" w:type="dxa"/>
            <w:shd w:val="clear" w:color="auto" w:fill="auto"/>
          </w:tcPr>
          <w:p w14:paraId="763FA3FB" w14:textId="77777777" w:rsidR="00DD6080" w:rsidRPr="00DD6080" w:rsidDel="0096483E"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приказ (распоряжение) о командировании на объект для проведения Работ с указанием списка лиц, используемой спецтехники, автотранспорта с указанием гос. номеров, оборудования;</w:t>
            </w:r>
          </w:p>
        </w:tc>
      </w:tr>
      <w:tr w:rsidR="00DD6080" w:rsidRPr="00DC155A" w14:paraId="763FA400" w14:textId="77777777" w:rsidTr="00DD6080">
        <w:tc>
          <w:tcPr>
            <w:tcW w:w="9634" w:type="dxa"/>
            <w:shd w:val="clear" w:color="auto" w:fill="auto"/>
          </w:tcPr>
          <w:p w14:paraId="763FA3FE" w14:textId="77777777" w:rsidR="00DD6080" w:rsidRPr="00DD6080" w:rsidDel="0096483E"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r>
      <w:tr w:rsidR="00DD6080" w:rsidRPr="00DC155A" w14:paraId="763FA403" w14:textId="77777777" w:rsidTr="00DD6080">
        <w:tc>
          <w:tcPr>
            <w:tcW w:w="9634" w:type="dxa"/>
            <w:shd w:val="clear" w:color="auto" w:fill="auto"/>
          </w:tcPr>
          <w:p w14:paraId="763FA401"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приказ (распоряжение) о назначении ответственных по организации работ в качестве  ответственного за выполнение работ (ОВР),  ответственного за проведение подготовки работ (ОППР), руководителя производства работ (РПР) и т.д., а также видам работ с обязательным указанием реквизитов Договора, по которому выполняются работы, или места выполнения работ;</w:t>
            </w:r>
          </w:p>
        </w:tc>
      </w:tr>
      <w:tr w:rsidR="00DD6080" w:rsidRPr="00DC155A" w14:paraId="763FA406" w14:textId="77777777" w:rsidTr="00DD6080">
        <w:tc>
          <w:tcPr>
            <w:tcW w:w="9634" w:type="dxa"/>
            <w:shd w:val="clear" w:color="auto" w:fill="auto"/>
          </w:tcPr>
          <w:p w14:paraId="763FA404"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tc>
      </w:tr>
      <w:tr w:rsidR="00DD6080" w:rsidRPr="00DC155A" w14:paraId="763FA409" w14:textId="77777777" w:rsidTr="00DD6080">
        <w:tc>
          <w:tcPr>
            <w:tcW w:w="9634" w:type="dxa"/>
            <w:shd w:val="clear" w:color="auto" w:fill="auto"/>
          </w:tcPr>
          <w:p w14:paraId="763FA407"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r>
      <w:tr w:rsidR="00DD6080" w:rsidRPr="00DC155A" w14:paraId="763FA40C" w14:textId="77777777" w:rsidTr="00DD6080">
        <w:tc>
          <w:tcPr>
            <w:tcW w:w="9634" w:type="dxa"/>
            <w:shd w:val="clear" w:color="auto" w:fill="auto"/>
          </w:tcPr>
          <w:p w14:paraId="763FA40A"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приказ (распоряжение) об ответственных за экологическую безопасность на объекте Компании в т. ч. за учет отходов и контроль за их обращением;</w:t>
            </w:r>
          </w:p>
        </w:tc>
      </w:tr>
      <w:tr w:rsidR="00DD6080" w:rsidRPr="00DC155A" w14:paraId="763FA40F" w14:textId="77777777" w:rsidTr="00DD6080">
        <w:tc>
          <w:tcPr>
            <w:tcW w:w="9634" w:type="dxa"/>
            <w:shd w:val="clear" w:color="auto" w:fill="auto"/>
          </w:tcPr>
          <w:p w14:paraId="763FA40D"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действующие удостоверения отдельных категорий рабочих основных профессий, допуск к выполнению Работ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газоанализ воздушной среды и т.д.</w:t>
            </w:r>
          </w:p>
        </w:tc>
      </w:tr>
      <w:tr w:rsidR="00DD6080" w:rsidRPr="00DC155A" w14:paraId="763FA412" w14:textId="77777777" w:rsidTr="00DD6080">
        <w:tc>
          <w:tcPr>
            <w:tcW w:w="9634" w:type="dxa"/>
            <w:shd w:val="clear" w:color="auto" w:fill="auto"/>
          </w:tcPr>
          <w:p w14:paraId="763FA410"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документацию на исправный газоанализатор с указанием даты последней поверки;</w:t>
            </w:r>
          </w:p>
        </w:tc>
      </w:tr>
      <w:tr w:rsidR="00DD6080" w:rsidRPr="00DC155A" w14:paraId="763FA415" w14:textId="77777777" w:rsidTr="00DD6080">
        <w:tc>
          <w:tcPr>
            <w:tcW w:w="9634" w:type="dxa"/>
            <w:shd w:val="clear" w:color="auto" w:fill="auto"/>
          </w:tcPr>
          <w:p w14:paraId="763FA413"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документы, подтверждающие прохождение обучения по пожарно-техническому минимуму;</w:t>
            </w:r>
          </w:p>
        </w:tc>
      </w:tr>
      <w:tr w:rsidR="00DD6080" w:rsidRPr="00DC155A" w14:paraId="763FA418" w14:textId="77777777" w:rsidTr="00DD6080">
        <w:tc>
          <w:tcPr>
            <w:tcW w:w="9634" w:type="dxa"/>
            <w:shd w:val="clear" w:color="auto" w:fill="auto"/>
          </w:tcPr>
          <w:p w14:paraId="763FA416"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для специалистов (должностных лиц) и руководителей, получающих допуск с целью проведения Работ на объектах Компании: копии протоколов по аттестации по промышленной безопасности (при наличии удостоверения): категория «А» - для всех; категория «Б2.7» для всех;  «Б2.13» - для работ по строительству, реконструкции и капитальному ремонту ОПО; ответственные по видам работ – «Б.2»; «Б7»; «Б8»; «Б9» и т.д.</w:t>
            </w:r>
          </w:p>
        </w:tc>
      </w:tr>
      <w:tr w:rsidR="00DD6080" w:rsidRPr="00DC155A" w14:paraId="763FA41B" w14:textId="77777777" w:rsidTr="00DD6080">
        <w:tc>
          <w:tcPr>
            <w:tcW w:w="9634" w:type="dxa"/>
            <w:shd w:val="clear" w:color="auto" w:fill="auto"/>
          </w:tcPr>
          <w:p w14:paraId="763FA419"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5.12 При выполнении работ (оказании услуг) на А-НПС-4А или на линейной части нефтепровода близ А-НПС-4А каждый работник Подрядчика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выполнения Работ.</w:t>
            </w:r>
          </w:p>
        </w:tc>
      </w:tr>
      <w:tr w:rsidR="00DD6080" w:rsidRPr="00DC155A" w14:paraId="763FA41E" w14:textId="77777777" w:rsidTr="00DD6080">
        <w:tc>
          <w:tcPr>
            <w:tcW w:w="9634" w:type="dxa"/>
            <w:shd w:val="clear" w:color="auto" w:fill="auto"/>
          </w:tcPr>
          <w:p w14:paraId="763FA41C"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5.13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потенциально-опасных ситуациях. </w:t>
            </w:r>
          </w:p>
        </w:tc>
      </w:tr>
      <w:tr w:rsidR="00DD6080" w:rsidRPr="00DC155A" w14:paraId="763FA421" w14:textId="77777777" w:rsidTr="00DD6080">
        <w:tc>
          <w:tcPr>
            <w:tcW w:w="9634" w:type="dxa"/>
            <w:shd w:val="clear" w:color="auto" w:fill="auto"/>
          </w:tcPr>
          <w:p w14:paraId="763FA41F"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5.14 Подрядчик может в любой момент приостановить работы по причинам, связанным с несоблюдением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r>
      <w:tr w:rsidR="00DD6080" w:rsidRPr="00DD6080" w14:paraId="763FA424" w14:textId="77777777" w:rsidTr="00DD6080">
        <w:tc>
          <w:tcPr>
            <w:tcW w:w="9634" w:type="dxa"/>
            <w:shd w:val="clear" w:color="auto" w:fill="auto"/>
          </w:tcPr>
          <w:p w14:paraId="763FA422" w14:textId="77777777" w:rsidR="00DD6080" w:rsidRPr="00DD6080" w:rsidRDefault="00DD6080" w:rsidP="00DC637C">
            <w:pPr>
              <w:pStyle w:val="af3"/>
              <w:numPr>
                <w:ilvl w:val="0"/>
                <w:numId w:val="40"/>
              </w:numPr>
              <w:tabs>
                <w:tab w:val="left" w:pos="179"/>
              </w:tabs>
              <w:autoSpaceDE w:val="0"/>
              <w:autoSpaceDN w:val="0"/>
              <w:adjustRightInd w:val="0"/>
              <w:ind w:left="462" w:hanging="283"/>
              <w:jc w:val="left"/>
              <w:rPr>
                <w:rFonts w:ascii="Times New Roman" w:hAnsi="Times New Roman"/>
                <w:b/>
                <w:sz w:val="20"/>
                <w:szCs w:val="20"/>
                <w:lang w:val="ru-RU"/>
              </w:rPr>
            </w:pPr>
            <w:r w:rsidRPr="00DD6080">
              <w:rPr>
                <w:rFonts w:ascii="Times New Roman" w:hAnsi="Times New Roman"/>
                <w:b/>
                <w:sz w:val="20"/>
                <w:szCs w:val="20"/>
                <w:lang w:val="ru-RU"/>
              </w:rPr>
              <w:t>ТРЕБОВАНИЯ К ОБОРУДОВАНИЮ</w:t>
            </w:r>
          </w:p>
        </w:tc>
      </w:tr>
      <w:tr w:rsidR="00DD6080" w:rsidRPr="00DC155A" w14:paraId="763FA427" w14:textId="77777777" w:rsidTr="00DD6080">
        <w:trPr>
          <w:trHeight w:val="841"/>
        </w:trPr>
        <w:tc>
          <w:tcPr>
            <w:tcW w:w="9634" w:type="dxa"/>
            <w:shd w:val="clear" w:color="auto" w:fill="auto"/>
          </w:tcPr>
          <w:p w14:paraId="763FA425"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6.1 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освидетельствование, находящихся в неисправном состоянии.</w:t>
            </w:r>
          </w:p>
        </w:tc>
      </w:tr>
      <w:tr w:rsidR="00DD6080" w:rsidRPr="00DC155A" w14:paraId="763FA42A" w14:textId="77777777" w:rsidTr="00DD6080">
        <w:tc>
          <w:tcPr>
            <w:tcW w:w="9634" w:type="dxa"/>
            <w:shd w:val="clear" w:color="auto" w:fill="auto"/>
          </w:tcPr>
          <w:p w14:paraId="763FA428"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6.2 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r>
      <w:tr w:rsidR="00DD6080" w:rsidRPr="00DC155A" w14:paraId="763FA42D" w14:textId="77777777" w:rsidTr="00DD6080">
        <w:tc>
          <w:tcPr>
            <w:tcW w:w="9634" w:type="dxa"/>
            <w:shd w:val="clear" w:color="auto" w:fill="auto"/>
          </w:tcPr>
          <w:p w14:paraId="763FA42B"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6.3 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 </w:t>
            </w:r>
          </w:p>
        </w:tc>
      </w:tr>
      <w:tr w:rsidR="00DD6080" w:rsidRPr="00DC155A" w14:paraId="763FA430" w14:textId="77777777" w:rsidTr="00DD6080">
        <w:tc>
          <w:tcPr>
            <w:tcW w:w="9634" w:type="dxa"/>
            <w:shd w:val="clear" w:color="auto" w:fill="auto"/>
          </w:tcPr>
          <w:p w14:paraId="763FA42E"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6.4 При необходимости  Подрядчик должен предоставить Компании заверенные копии подтверждающих документов о проверке и испытании электрооборудования, поверки приборов измерения и др.</w:t>
            </w:r>
          </w:p>
        </w:tc>
      </w:tr>
      <w:tr w:rsidR="00DD6080" w:rsidRPr="00DC155A" w14:paraId="763FA433" w14:textId="77777777" w:rsidTr="00DD6080">
        <w:tc>
          <w:tcPr>
            <w:tcW w:w="9634" w:type="dxa"/>
            <w:shd w:val="clear" w:color="auto" w:fill="auto"/>
          </w:tcPr>
          <w:p w14:paraId="763FA431" w14:textId="77777777" w:rsidR="00DD6080" w:rsidRPr="00DD6080" w:rsidRDefault="00DD6080" w:rsidP="00DC637C">
            <w:pPr>
              <w:widowControl w:val="0"/>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6.5 Размещение оборудования на месте проведения Работ заранее согласовывается с Компанией. </w:t>
            </w:r>
          </w:p>
        </w:tc>
      </w:tr>
      <w:tr w:rsidR="00DD6080" w:rsidRPr="00DD6080" w14:paraId="763FA436" w14:textId="77777777" w:rsidTr="00DD6080">
        <w:tc>
          <w:tcPr>
            <w:tcW w:w="9634" w:type="dxa"/>
            <w:shd w:val="clear" w:color="auto" w:fill="auto"/>
          </w:tcPr>
          <w:p w14:paraId="763FA434" w14:textId="77777777" w:rsidR="00DD6080" w:rsidRPr="00DD6080" w:rsidRDefault="00DD6080" w:rsidP="00DC637C">
            <w:pPr>
              <w:tabs>
                <w:tab w:val="left" w:pos="284"/>
              </w:tabs>
              <w:autoSpaceDE w:val="0"/>
              <w:autoSpaceDN w:val="0"/>
              <w:adjustRightInd w:val="0"/>
              <w:ind w:firstLine="0"/>
              <w:jc w:val="left"/>
              <w:rPr>
                <w:rFonts w:ascii="Times New Roman" w:hAnsi="Times New Roman"/>
                <w:b/>
                <w:sz w:val="20"/>
                <w:szCs w:val="20"/>
                <w:lang w:val="ru-RU"/>
              </w:rPr>
            </w:pPr>
            <w:r w:rsidRPr="00DD6080">
              <w:rPr>
                <w:rFonts w:ascii="Times New Roman" w:hAnsi="Times New Roman"/>
                <w:b/>
                <w:sz w:val="20"/>
                <w:szCs w:val="20"/>
                <w:lang w:val="ru-RU"/>
              </w:rPr>
              <w:t>7. СРЕДСТВА ИНДИВИДУАЛЬНОЙ ЗАЩИТЫ (СИЗ)</w:t>
            </w:r>
          </w:p>
        </w:tc>
      </w:tr>
      <w:tr w:rsidR="00DD6080" w:rsidRPr="00DD6080" w14:paraId="763FA439" w14:textId="77777777" w:rsidTr="00DD6080">
        <w:tc>
          <w:tcPr>
            <w:tcW w:w="9634" w:type="dxa"/>
            <w:shd w:val="clear" w:color="auto" w:fill="auto"/>
          </w:tcPr>
          <w:p w14:paraId="763FA437" w14:textId="77777777" w:rsidR="00DD6080" w:rsidRPr="00DD6080" w:rsidRDefault="00DD6080" w:rsidP="00DC637C">
            <w:pPr>
              <w:numPr>
                <w:ilvl w:val="1"/>
                <w:numId w:val="30"/>
              </w:numPr>
              <w:tabs>
                <w:tab w:val="clear" w:pos="420"/>
                <w:tab w:val="num" w:pos="0"/>
                <w:tab w:val="left" w:pos="284"/>
                <w:tab w:val="left" w:pos="426"/>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Обеспечение работников средствами индивидуальной защиты (далее по тексту - СИЗ) и обеспечение соблюдения работниками Подрядчика требований по применению СИЗ является исключительной ответственностью Подрядчика. </w:t>
            </w:r>
          </w:p>
        </w:tc>
      </w:tr>
      <w:tr w:rsidR="00DD6080" w:rsidRPr="00DC155A" w14:paraId="763FA43C" w14:textId="77777777" w:rsidTr="00DD6080">
        <w:tc>
          <w:tcPr>
            <w:tcW w:w="9634" w:type="dxa"/>
            <w:shd w:val="clear" w:color="auto" w:fill="auto"/>
          </w:tcPr>
          <w:p w14:paraId="763FA43A" w14:textId="77777777" w:rsidR="00DD6080" w:rsidRPr="00DD6080" w:rsidRDefault="00DD6080" w:rsidP="00DC637C">
            <w:pPr>
              <w:numPr>
                <w:ilvl w:val="1"/>
                <w:numId w:val="31"/>
              </w:numPr>
              <w:tabs>
                <w:tab w:val="num" w:pos="0"/>
                <w:tab w:val="left" w:pos="426"/>
              </w:tabs>
              <w:autoSpaceDE w:val="0"/>
              <w:autoSpaceDN w:val="0"/>
              <w:adjustRightInd w:val="0"/>
              <w:spacing w:before="0" w:after="0"/>
              <w:ind w:left="0" w:firstLine="142"/>
              <w:rPr>
                <w:rFonts w:ascii="Times New Roman" w:hAnsi="Times New Roman"/>
                <w:sz w:val="20"/>
                <w:szCs w:val="20"/>
                <w:lang w:val="ru-RU"/>
              </w:rPr>
            </w:pPr>
            <w:r w:rsidRPr="00DD6080">
              <w:rPr>
                <w:rFonts w:ascii="Times New Roman" w:hAnsi="Times New Roman"/>
                <w:sz w:val="20"/>
                <w:szCs w:val="20"/>
                <w:lang w:val="ru-RU"/>
              </w:rPr>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r>
      <w:tr w:rsidR="00DD6080" w:rsidRPr="00DC155A" w14:paraId="763FA440" w14:textId="77777777" w:rsidTr="00DD6080">
        <w:tc>
          <w:tcPr>
            <w:tcW w:w="9634" w:type="dxa"/>
            <w:shd w:val="clear" w:color="auto" w:fill="auto"/>
          </w:tcPr>
          <w:p w14:paraId="763FA43D" w14:textId="77777777" w:rsidR="00DD6080" w:rsidRPr="00DD6080" w:rsidRDefault="00DD6080" w:rsidP="00DC637C">
            <w:pPr>
              <w:numPr>
                <w:ilvl w:val="1"/>
                <w:numId w:val="31"/>
              </w:numPr>
              <w:tabs>
                <w:tab w:val="num" w:pos="0"/>
              </w:tabs>
              <w:autoSpaceDE w:val="0"/>
              <w:autoSpaceDN w:val="0"/>
              <w:adjustRightInd w:val="0"/>
              <w:spacing w:before="0" w:after="0"/>
              <w:ind w:left="0" w:firstLine="142"/>
              <w:rPr>
                <w:rFonts w:ascii="Times New Roman" w:hAnsi="Times New Roman"/>
                <w:sz w:val="20"/>
                <w:szCs w:val="20"/>
                <w:lang w:val="ru-RU"/>
              </w:rPr>
            </w:pPr>
            <w:r w:rsidRPr="00DD6080">
              <w:rPr>
                <w:rFonts w:ascii="Times New Roman" w:hAnsi="Times New Roman"/>
                <w:sz w:val="20"/>
                <w:szCs w:val="20"/>
                <w:lang w:val="ru-RU"/>
              </w:rPr>
              <w:t xml:space="preserve">При выборе СИЗ Подрядчик учитывает требования действующего законодательства, Стандарта Компании. Требования к спецодежде, спецобуви и другим СИЗ работников Компании. Основные и технические требования», условия производственного процесса, вид и характер воздействия на работников Подрядчика опасных и вредных факторов. СИЗ должны иметь соответствующие сертификаты и обеспечивать безопасность труда. 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w:t>
            </w:r>
          </w:p>
        </w:tc>
      </w:tr>
      <w:tr w:rsidR="00DD6080" w:rsidRPr="00DC155A" w14:paraId="763FA443" w14:textId="77777777" w:rsidTr="00DD6080">
        <w:tc>
          <w:tcPr>
            <w:tcW w:w="9634" w:type="dxa"/>
            <w:shd w:val="clear" w:color="auto" w:fill="auto"/>
          </w:tcPr>
          <w:p w14:paraId="763FA441" w14:textId="77777777" w:rsidR="00DD6080" w:rsidRPr="00DD6080" w:rsidRDefault="00DD6080" w:rsidP="00DC637C">
            <w:pPr>
              <w:numPr>
                <w:ilvl w:val="1"/>
                <w:numId w:val="32"/>
              </w:numPr>
              <w:tabs>
                <w:tab w:val="num" w:pos="0"/>
              </w:tabs>
              <w:autoSpaceDE w:val="0"/>
              <w:autoSpaceDN w:val="0"/>
              <w:adjustRightInd w:val="0"/>
              <w:spacing w:before="0" w:after="0"/>
              <w:ind w:left="0" w:firstLine="142"/>
              <w:rPr>
                <w:rFonts w:ascii="Times New Roman" w:hAnsi="Times New Roman"/>
                <w:sz w:val="20"/>
                <w:szCs w:val="20"/>
                <w:lang w:val="ru-RU"/>
              </w:rPr>
            </w:pPr>
            <w:r w:rsidRPr="00DD6080">
              <w:rPr>
                <w:rFonts w:ascii="Times New Roman" w:hAnsi="Times New Roman"/>
                <w:sz w:val="20"/>
                <w:szCs w:val="20"/>
                <w:lang w:val="ru-RU"/>
              </w:rPr>
              <w:t>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r>
      <w:tr w:rsidR="00DD6080" w:rsidRPr="00DC155A" w14:paraId="763FA446" w14:textId="77777777" w:rsidTr="00DD6080">
        <w:tc>
          <w:tcPr>
            <w:tcW w:w="9634" w:type="dxa"/>
            <w:shd w:val="clear" w:color="auto" w:fill="auto"/>
          </w:tcPr>
          <w:p w14:paraId="763FA444"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t>8. ЭКСПЛУАТАЦИЯ ТРАНСПОРТНЫХ СРЕДСТВ И ОБЕСПЕЧЕНИЕ БЕЗОПАСНОСТИ ДОРОЖНОГО ДВИЖЕНИЯ</w:t>
            </w:r>
          </w:p>
        </w:tc>
      </w:tr>
      <w:tr w:rsidR="00DD6080" w:rsidRPr="00DC155A" w14:paraId="763FA449" w14:textId="77777777" w:rsidTr="00DD6080">
        <w:tc>
          <w:tcPr>
            <w:tcW w:w="9634" w:type="dxa"/>
            <w:shd w:val="clear" w:color="auto" w:fill="auto"/>
          </w:tcPr>
          <w:p w14:paraId="763FA447"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eastAsia="zh-CN"/>
              </w:rPr>
              <w:t xml:space="preserve">8.1. В </w:t>
            </w:r>
            <w:r w:rsidRPr="00DD6080">
              <w:rPr>
                <w:rFonts w:ascii="Times New Roman" w:hAnsi="Times New Roman"/>
                <w:sz w:val="20"/>
                <w:szCs w:val="20"/>
                <w:lang w:val="ru-RU"/>
              </w:rPr>
              <w:t>отношении</w:t>
            </w:r>
            <w:r w:rsidRPr="00DD6080">
              <w:rPr>
                <w:rFonts w:ascii="Times New Roman" w:hAnsi="Times New Roman"/>
                <w:sz w:val="20"/>
                <w:szCs w:val="20"/>
                <w:lang w:val="ru-RU" w:eastAsia="zh-CN"/>
              </w:rPr>
              <w:t xml:space="preserve"> автотранспортных средств (АТС) и специальной техники (СТ) на колесном и гусеничном ходу </w:t>
            </w:r>
            <w:r w:rsidRPr="00DD6080">
              <w:rPr>
                <w:rFonts w:ascii="Times New Roman" w:hAnsi="Times New Roman"/>
                <w:sz w:val="20"/>
                <w:szCs w:val="20"/>
                <w:lang w:val="ru-RU"/>
              </w:rPr>
              <w:t>Подрядчиком должны выполняться следующие требования:</w:t>
            </w:r>
          </w:p>
        </w:tc>
      </w:tr>
      <w:tr w:rsidR="00DD6080" w:rsidRPr="00DC155A" w14:paraId="763FA44C" w14:textId="77777777" w:rsidTr="00DD6080">
        <w:tc>
          <w:tcPr>
            <w:tcW w:w="9634" w:type="dxa"/>
            <w:shd w:val="clear" w:color="auto" w:fill="auto"/>
          </w:tcPr>
          <w:p w14:paraId="763FA44A" w14:textId="77777777" w:rsidR="00DD6080" w:rsidRPr="00DD6080" w:rsidRDefault="00DD6080" w:rsidP="00DC637C">
            <w:pPr>
              <w:numPr>
                <w:ilvl w:val="1"/>
                <w:numId w:val="12"/>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электропогрузчиков, автокаров, электрокаров и т.д.).</w:t>
            </w:r>
          </w:p>
        </w:tc>
      </w:tr>
      <w:tr w:rsidR="00DD6080" w:rsidRPr="00DC155A" w14:paraId="763FA44F" w14:textId="77777777" w:rsidTr="00DD6080">
        <w:tc>
          <w:tcPr>
            <w:tcW w:w="9634" w:type="dxa"/>
            <w:shd w:val="clear" w:color="auto" w:fill="auto"/>
          </w:tcPr>
          <w:p w14:paraId="763FA44D" w14:textId="77777777" w:rsidR="00DD6080" w:rsidRPr="00DD6080" w:rsidRDefault="00DD6080" w:rsidP="00DC637C">
            <w:pPr>
              <w:numPr>
                <w:ilvl w:val="1"/>
                <w:numId w:val="12"/>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r>
      <w:tr w:rsidR="00DD6080" w:rsidRPr="00DC155A" w14:paraId="763FA453" w14:textId="77777777" w:rsidTr="00DD6080">
        <w:tc>
          <w:tcPr>
            <w:tcW w:w="9634" w:type="dxa"/>
            <w:shd w:val="clear" w:color="auto" w:fill="auto"/>
          </w:tcPr>
          <w:p w14:paraId="763FA450" w14:textId="77777777" w:rsidR="00DD6080" w:rsidRPr="00DD6080" w:rsidRDefault="00DD6080" w:rsidP="00DC637C">
            <w:pPr>
              <w:numPr>
                <w:ilvl w:val="1"/>
                <w:numId w:val="12"/>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r>
      <w:tr w:rsidR="00DD6080" w:rsidRPr="00DC155A" w14:paraId="763FA457" w14:textId="77777777" w:rsidTr="00DD6080">
        <w:tc>
          <w:tcPr>
            <w:tcW w:w="9634" w:type="dxa"/>
            <w:shd w:val="clear" w:color="auto" w:fill="auto"/>
          </w:tcPr>
          <w:p w14:paraId="763FA454" w14:textId="77777777" w:rsidR="00DD6080" w:rsidRPr="00DD6080" w:rsidRDefault="00DD6080" w:rsidP="00DC637C">
            <w:pPr>
              <w:numPr>
                <w:ilvl w:val="1"/>
                <w:numId w:val="12"/>
              </w:numPr>
              <w:tabs>
                <w:tab w:val="left" w:pos="0"/>
              </w:tabs>
              <w:autoSpaceDE w:val="0"/>
              <w:autoSpaceDN w:val="0"/>
              <w:adjustRightInd w:val="0"/>
              <w:spacing w:before="0" w:after="0"/>
              <w:ind w:left="29" w:hanging="29"/>
              <w:rPr>
                <w:rFonts w:ascii="Times New Roman" w:hAnsi="Times New Roman"/>
                <w:sz w:val="20"/>
                <w:szCs w:val="20"/>
                <w:lang w:val="ru-RU"/>
              </w:rPr>
            </w:pPr>
            <w:r w:rsidRPr="00DD6080">
              <w:rPr>
                <w:rFonts w:ascii="Times New Roman" w:hAnsi="Times New Roman"/>
                <w:sz w:val="20"/>
                <w:szCs w:val="20"/>
                <w:lang w:val="ru-RU"/>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r>
      <w:tr w:rsidR="00DD6080" w:rsidRPr="00DC155A" w14:paraId="763FA45A" w14:textId="77777777" w:rsidTr="00DD6080">
        <w:tc>
          <w:tcPr>
            <w:tcW w:w="9634" w:type="dxa"/>
            <w:shd w:val="clear" w:color="auto" w:fill="auto"/>
          </w:tcPr>
          <w:p w14:paraId="763FA458" w14:textId="77777777" w:rsidR="00DD6080" w:rsidRPr="00DD6080" w:rsidRDefault="00DD6080" w:rsidP="00DC637C">
            <w:pPr>
              <w:numPr>
                <w:ilvl w:val="1"/>
                <w:numId w:val="12"/>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Использование ремней безопасности водителем/машинистом и всеми пассажирами обязательно.</w:t>
            </w:r>
          </w:p>
        </w:tc>
      </w:tr>
      <w:tr w:rsidR="00DD6080" w:rsidRPr="00DC155A" w14:paraId="763FA45D" w14:textId="77777777" w:rsidTr="00DD6080">
        <w:tc>
          <w:tcPr>
            <w:tcW w:w="9634" w:type="dxa"/>
            <w:shd w:val="clear" w:color="auto" w:fill="auto"/>
          </w:tcPr>
          <w:p w14:paraId="763FA45B" w14:textId="77777777" w:rsidR="00DD6080" w:rsidRPr="00DD6080" w:rsidRDefault="00DD6080" w:rsidP="00DC637C">
            <w:pPr>
              <w:numPr>
                <w:ilvl w:val="1"/>
                <w:numId w:val="12"/>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r>
      <w:tr w:rsidR="00DD6080" w:rsidRPr="00DC155A" w14:paraId="763FA460" w14:textId="77777777" w:rsidTr="00DD6080">
        <w:tc>
          <w:tcPr>
            <w:tcW w:w="9634" w:type="dxa"/>
            <w:shd w:val="clear" w:color="auto" w:fill="auto"/>
          </w:tcPr>
          <w:p w14:paraId="763FA45E" w14:textId="77777777" w:rsidR="00DD6080" w:rsidRPr="00DD6080" w:rsidRDefault="00DD6080" w:rsidP="00DC637C">
            <w:pPr>
              <w:numPr>
                <w:ilvl w:val="1"/>
                <w:numId w:val="12"/>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АТС и СТ на колесном ходу, разрешенная максимальная масса которых превышает 3,5 тонны, должны быть оборудованы звуковым сигналом заднего хода.</w:t>
            </w:r>
          </w:p>
        </w:tc>
      </w:tr>
      <w:tr w:rsidR="00DD6080" w:rsidRPr="00DC155A" w14:paraId="763FA4CD" w14:textId="77777777" w:rsidTr="00DD6080">
        <w:trPr>
          <w:trHeight w:val="2023"/>
        </w:trPr>
        <w:tc>
          <w:tcPr>
            <w:tcW w:w="9634" w:type="dxa"/>
            <w:shd w:val="clear" w:color="auto" w:fill="auto"/>
          </w:tcPr>
          <w:p w14:paraId="763FA461" w14:textId="77777777" w:rsidR="00DD6080" w:rsidRPr="00DD6080" w:rsidRDefault="00DD6080" w:rsidP="00DC637C">
            <w:pPr>
              <w:numPr>
                <w:ilvl w:val="1"/>
                <w:numId w:val="12"/>
              </w:numPr>
              <w:tabs>
                <w:tab w:val="num" w:pos="0"/>
              </w:tabs>
              <w:autoSpaceDE w:val="0"/>
              <w:autoSpaceDN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подтекание технических жидкостей и ГСМ, на территорию объектов Компании запрещен.</w:t>
            </w:r>
          </w:p>
          <w:p w14:paraId="763FA462" w14:textId="77777777" w:rsidR="00DD6080" w:rsidRPr="00DD6080" w:rsidRDefault="00DD6080" w:rsidP="00DC637C">
            <w:pPr>
              <w:numPr>
                <w:ilvl w:val="1"/>
                <w:numId w:val="12"/>
              </w:numPr>
              <w:tabs>
                <w:tab w:val="num" w:pos="0"/>
              </w:tabs>
              <w:autoSpaceDE w:val="0"/>
              <w:autoSpaceDN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 случае если Подрядчик:</w:t>
            </w:r>
          </w:p>
          <w:p w14:paraId="763FA463"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w:t>
            </w:r>
            <w:r w:rsidRPr="00DD6080">
              <w:rPr>
                <w:rFonts w:ascii="Times New Roman" w:hAnsi="Times New Roman"/>
                <w:sz w:val="20"/>
                <w:szCs w:val="20"/>
                <w:lang w:val="ru-RU"/>
              </w:rPr>
              <w:tab/>
              <w:t>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w:t>
            </w:r>
          </w:p>
          <w:p w14:paraId="763FA464"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w:t>
            </w:r>
            <w:r w:rsidRPr="00DD6080">
              <w:rPr>
                <w:rFonts w:ascii="Times New Roman" w:hAnsi="Times New Roman"/>
                <w:sz w:val="20"/>
                <w:szCs w:val="20"/>
                <w:lang w:val="ru-RU"/>
              </w:rPr>
              <w:tab/>
              <w:t>передвигается на АТС и СТ по вдольтрассовым проездам магистрального нефтепровода КТК;</w:t>
            </w:r>
          </w:p>
          <w:p w14:paraId="763FA465"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w:t>
            </w:r>
            <w:r w:rsidRPr="00DD6080">
              <w:rPr>
                <w:rFonts w:ascii="Times New Roman" w:hAnsi="Times New Roman"/>
                <w:sz w:val="20"/>
                <w:szCs w:val="20"/>
                <w:lang w:val="ru-RU"/>
              </w:rPr>
              <w:tab/>
              <w:t>использует АТС и СТ для доставки работников Подрядчика на линейную часть и производственные объекты магистрального нефтепровода КТК;</w:t>
            </w:r>
          </w:p>
          <w:p w14:paraId="763FA466"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по договорам, срок действия которых составляет 1 год и более, в отношении АТС и СТ на колесном ходу указанных подрядчиков устанавливаются следующие требования: </w:t>
            </w:r>
          </w:p>
          <w:p w14:paraId="763FA467"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все АТС и СТ должны быть оборудованы бортовой системой мониторинга (БСМ) транспортных средств, которая как минимум должна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 Уполномоченные сотрудники Компании должны иметь доступ к порталу данной БСМ;</w:t>
            </w:r>
          </w:p>
          <w:p w14:paraId="763FA468"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   - водители Подрядчика должны иметь действующий сертификат о прохождении обучения защитному (безопасному) вождению автомобиля в специализированной организации, аккредитованной RoSPA (или одной из следующих организаций: CEPA, Test&amp;Training, Prodrive Academy).</w:t>
            </w:r>
          </w:p>
          <w:p w14:paraId="763FA469" w14:textId="77777777" w:rsidR="00DD6080" w:rsidRPr="00DD6080" w:rsidRDefault="00DD6080" w:rsidP="00DC637C">
            <w:pPr>
              <w:autoSpaceDE w:val="0"/>
              <w:autoSpaceDN w:val="0"/>
              <w:spacing w:before="0" w:after="0"/>
              <w:ind w:firstLine="0"/>
              <w:rPr>
                <w:rFonts w:ascii="Times New Roman" w:hAnsi="Times New Roman"/>
                <w:sz w:val="20"/>
                <w:szCs w:val="20"/>
                <w:lang w:val="ru-RU"/>
              </w:rPr>
            </w:pPr>
            <w:r w:rsidRPr="00DD6080">
              <w:rPr>
                <w:rFonts w:ascii="Times New Roman" w:hAnsi="Times New Roman"/>
                <w:sz w:val="20"/>
                <w:szCs w:val="20"/>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Компании.</w:t>
            </w:r>
          </w:p>
          <w:p w14:paraId="763FA46A" w14:textId="77777777" w:rsidR="00DD6080" w:rsidRPr="00DD6080" w:rsidRDefault="00DD6080" w:rsidP="00DC637C">
            <w:pPr>
              <w:autoSpaceDE w:val="0"/>
              <w:autoSpaceDN w:val="0"/>
              <w:spacing w:before="0" w:after="0"/>
              <w:ind w:firstLine="0"/>
              <w:rPr>
                <w:rFonts w:ascii="Times New Roman" w:hAnsi="Times New Roman"/>
                <w:sz w:val="20"/>
                <w:szCs w:val="20"/>
                <w:lang w:val="ru-RU"/>
              </w:rPr>
            </w:pPr>
            <w:r w:rsidRPr="00DD6080">
              <w:rPr>
                <w:rFonts w:ascii="Times New Roman" w:hAnsi="Times New Roman"/>
                <w:sz w:val="20"/>
                <w:szCs w:val="20"/>
                <w:lang w:val="ru-RU"/>
              </w:rPr>
              <w:t>Не требуется установка БСМ на СТ на гусеничном ходу, а также на СТ на колесном ходу, максимальная конструктивная скорость которой составляет менее 40 км/ч.</w:t>
            </w:r>
          </w:p>
          <w:p w14:paraId="763FA46B" w14:textId="77777777" w:rsidR="00DD6080" w:rsidRPr="00DD6080" w:rsidRDefault="00DD6080" w:rsidP="00DC637C">
            <w:pPr>
              <w:numPr>
                <w:ilvl w:val="1"/>
                <w:numId w:val="12"/>
              </w:numPr>
              <w:tabs>
                <w:tab w:val="num" w:pos="0"/>
              </w:tabs>
              <w:autoSpaceDE w:val="0"/>
              <w:autoSpaceDN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p w14:paraId="763FA46C" w14:textId="77777777" w:rsidR="00DD6080" w:rsidRPr="00DD6080" w:rsidRDefault="00DD6080" w:rsidP="00DC637C">
            <w:pPr>
              <w:numPr>
                <w:ilvl w:val="1"/>
                <w:numId w:val="12"/>
              </w:numPr>
              <w:tabs>
                <w:tab w:val="num" w:pos="0"/>
              </w:tabs>
              <w:autoSpaceDE w:val="0"/>
              <w:autoSpaceDN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Все АТС и СТ, для которых требуется въезд на место производства Работ, должны быть технически исправными.</w:t>
            </w:r>
          </w:p>
          <w:p w14:paraId="763FA46D"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В зависимости от типа АТС и СТ их техническое состояние должно соответствовать требованиям следующих документов:</w:t>
            </w:r>
          </w:p>
          <w:p w14:paraId="763FA46E" w14:textId="77777777" w:rsidR="00DD6080" w:rsidRPr="00DD6080" w:rsidRDefault="00DD6080" w:rsidP="00DC637C">
            <w:pPr>
              <w:numPr>
                <w:ilvl w:val="0"/>
                <w:numId w:val="34"/>
              </w:numPr>
              <w:autoSpaceDE w:val="0"/>
              <w:autoSpaceDN w:val="0"/>
              <w:adjustRightInd w:val="0"/>
              <w:spacing w:before="0" w:after="0"/>
              <w:ind w:left="567" w:hanging="283"/>
              <w:rPr>
                <w:rFonts w:ascii="Times New Roman" w:hAnsi="Times New Roman"/>
                <w:sz w:val="20"/>
                <w:szCs w:val="20"/>
                <w:lang w:val="ru-RU" w:eastAsia="ru-RU"/>
              </w:rPr>
            </w:pPr>
            <w:r w:rsidRPr="00DD6080">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14:paraId="763FA46F" w14:textId="77777777" w:rsidR="00DD6080" w:rsidRPr="00DD6080" w:rsidRDefault="00DD6080" w:rsidP="00DC637C">
            <w:pPr>
              <w:autoSpaceDE w:val="0"/>
              <w:autoSpaceDN w:val="0"/>
              <w:adjustRightInd w:val="0"/>
              <w:spacing w:before="0" w:after="0"/>
              <w:rPr>
                <w:rFonts w:ascii="Times New Roman" w:hAnsi="Times New Roman"/>
                <w:sz w:val="20"/>
                <w:szCs w:val="20"/>
                <w:lang w:val="ru-RU" w:eastAsia="ru-RU"/>
              </w:rPr>
            </w:pPr>
          </w:p>
          <w:p w14:paraId="763FA470" w14:textId="77777777" w:rsidR="00DD6080" w:rsidRPr="00DD6080" w:rsidRDefault="00DD6080" w:rsidP="00DC637C">
            <w:pPr>
              <w:numPr>
                <w:ilvl w:val="0"/>
                <w:numId w:val="34"/>
              </w:numPr>
              <w:autoSpaceDE w:val="0"/>
              <w:autoSpaceDN w:val="0"/>
              <w:adjustRightInd w:val="0"/>
              <w:spacing w:before="0" w:after="0"/>
              <w:ind w:left="567" w:hanging="283"/>
              <w:rPr>
                <w:rFonts w:ascii="Times New Roman" w:hAnsi="Times New Roman"/>
                <w:sz w:val="20"/>
                <w:szCs w:val="20"/>
                <w:lang w:val="ru-RU" w:eastAsia="ru-RU"/>
              </w:rPr>
            </w:pPr>
            <w:r w:rsidRPr="00DD6080">
              <w:rPr>
                <w:rFonts w:ascii="Times New Roman" w:hAnsi="Times New Roman"/>
                <w:sz w:val="20"/>
                <w:szCs w:val="20"/>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14:paraId="763FA471" w14:textId="77777777" w:rsidR="00DD6080" w:rsidRPr="00DD6080" w:rsidRDefault="00DD6080" w:rsidP="00DC637C">
            <w:pPr>
              <w:pStyle w:val="af3"/>
              <w:rPr>
                <w:rFonts w:ascii="Times New Roman" w:hAnsi="Times New Roman"/>
                <w:sz w:val="20"/>
                <w:szCs w:val="20"/>
                <w:lang w:val="ru-RU" w:eastAsia="ru-RU"/>
              </w:rPr>
            </w:pPr>
          </w:p>
          <w:p w14:paraId="763FA472" w14:textId="77777777" w:rsidR="00DD6080" w:rsidRPr="00DD6080" w:rsidRDefault="00DD6080" w:rsidP="00DC637C">
            <w:pPr>
              <w:numPr>
                <w:ilvl w:val="0"/>
                <w:numId w:val="34"/>
              </w:numPr>
              <w:autoSpaceDE w:val="0"/>
              <w:autoSpaceDN w:val="0"/>
              <w:spacing w:before="0" w:after="0"/>
              <w:ind w:left="567" w:hanging="283"/>
              <w:rPr>
                <w:rFonts w:ascii="Times New Roman" w:hAnsi="Times New Roman"/>
                <w:sz w:val="20"/>
                <w:szCs w:val="20"/>
                <w:lang w:val="ru-RU"/>
              </w:rPr>
            </w:pPr>
            <w:r w:rsidRPr="00DD6080">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763FA473" w14:textId="77777777" w:rsidR="00DD6080" w:rsidRPr="00DD6080" w:rsidRDefault="00DD6080" w:rsidP="00DC637C">
            <w:pPr>
              <w:autoSpaceDE w:val="0"/>
              <w:autoSpaceDN w:val="0"/>
              <w:spacing w:before="0" w:after="0"/>
              <w:ind w:left="567" w:firstLine="0"/>
              <w:rPr>
                <w:rFonts w:ascii="Times New Roman" w:hAnsi="Times New Roman"/>
                <w:sz w:val="20"/>
                <w:szCs w:val="20"/>
                <w:lang w:val="ru-RU"/>
              </w:rPr>
            </w:pPr>
          </w:p>
          <w:p w14:paraId="763FA474" w14:textId="77777777" w:rsidR="00DD6080" w:rsidRPr="00DD6080" w:rsidRDefault="00DD6080" w:rsidP="00DC637C">
            <w:pPr>
              <w:numPr>
                <w:ilvl w:val="0"/>
                <w:numId w:val="34"/>
              </w:numPr>
              <w:autoSpaceDE w:val="0"/>
              <w:autoSpaceDN w:val="0"/>
              <w:spacing w:before="0" w:after="0"/>
              <w:ind w:left="567" w:hanging="283"/>
              <w:rPr>
                <w:rFonts w:ascii="Times New Roman" w:hAnsi="Times New Roman"/>
                <w:sz w:val="20"/>
                <w:szCs w:val="20"/>
                <w:lang w:val="ru-RU"/>
              </w:rPr>
            </w:pPr>
            <w:r w:rsidRPr="00DD6080">
              <w:rPr>
                <w:rFonts w:ascii="Times New Roman" w:hAnsi="Times New Roman"/>
                <w:sz w:val="20"/>
                <w:szCs w:val="20"/>
                <w:lang w:val="ru-RU"/>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Федеральной службы по экологическому, технологическому и атомному надзору от 12.11.2013 № 533);</w:t>
            </w:r>
          </w:p>
          <w:p w14:paraId="763FA475" w14:textId="77777777" w:rsidR="00DD6080" w:rsidRPr="00DD6080" w:rsidRDefault="00DD6080" w:rsidP="00DC637C">
            <w:pPr>
              <w:pStyle w:val="af3"/>
              <w:rPr>
                <w:rFonts w:ascii="Times New Roman" w:hAnsi="Times New Roman"/>
                <w:sz w:val="20"/>
                <w:szCs w:val="20"/>
                <w:lang w:val="ru-RU"/>
              </w:rPr>
            </w:pPr>
          </w:p>
          <w:p w14:paraId="763FA476" w14:textId="77777777" w:rsidR="00DD6080" w:rsidRPr="00DD6080" w:rsidRDefault="00DD6080" w:rsidP="00DC637C">
            <w:pPr>
              <w:numPr>
                <w:ilvl w:val="0"/>
                <w:numId w:val="34"/>
              </w:numPr>
              <w:autoSpaceDE w:val="0"/>
              <w:autoSpaceDN w:val="0"/>
              <w:spacing w:before="0" w:after="0"/>
              <w:ind w:left="567" w:hanging="283"/>
              <w:rPr>
                <w:rFonts w:ascii="Times New Roman" w:hAnsi="Times New Roman"/>
                <w:sz w:val="20"/>
                <w:szCs w:val="20"/>
                <w:lang w:val="ru-RU"/>
              </w:rPr>
            </w:pPr>
            <w:r w:rsidRPr="00DD6080">
              <w:rPr>
                <w:rFonts w:ascii="Times New Roman" w:hAnsi="Times New Roman"/>
                <w:sz w:val="20"/>
                <w:szCs w:val="20"/>
                <w:lang w:val="ru-RU"/>
              </w:rPr>
              <w:t xml:space="preserve">ГОСТ 31544-2012 «Машины для городского коммунального хозяйства. Специальные требования безопасности» (утв. </w:t>
            </w:r>
            <w:hyperlink r:id="rId14" w:history="1">
              <w:r w:rsidRPr="00DD6080">
                <w:rPr>
                  <w:rFonts w:ascii="Times New Roman" w:hAnsi="Times New Roman"/>
                  <w:sz w:val="20"/>
                  <w:szCs w:val="20"/>
                  <w:lang w:val="ru-RU"/>
                </w:rPr>
                <w:t>Приказом</w:t>
              </w:r>
            </w:hyperlink>
            <w:r w:rsidRPr="00DD6080">
              <w:rPr>
                <w:rFonts w:ascii="Times New Roman" w:hAnsi="Times New Roman"/>
                <w:sz w:val="20"/>
                <w:szCs w:val="20"/>
                <w:lang w:val="ru-RU"/>
              </w:rPr>
              <w:t xml:space="preserve"> Федерального агентства по техническому регулированию и метрологии от 22.11.2012 № 1052-ст);</w:t>
            </w:r>
          </w:p>
          <w:p w14:paraId="763FA477" w14:textId="77777777" w:rsidR="00DD6080" w:rsidRPr="00DD6080" w:rsidRDefault="00DD6080" w:rsidP="00DC637C">
            <w:pPr>
              <w:autoSpaceDE w:val="0"/>
              <w:autoSpaceDN w:val="0"/>
              <w:spacing w:before="0" w:after="0"/>
              <w:ind w:left="567" w:firstLine="0"/>
              <w:rPr>
                <w:rFonts w:ascii="Times New Roman" w:hAnsi="Times New Roman"/>
                <w:sz w:val="20"/>
                <w:szCs w:val="20"/>
                <w:lang w:val="ru-RU"/>
              </w:rPr>
            </w:pPr>
          </w:p>
          <w:p w14:paraId="763FA478" w14:textId="77777777" w:rsidR="00DD6080" w:rsidRPr="00DD6080" w:rsidRDefault="00DD6080" w:rsidP="00DC637C">
            <w:pPr>
              <w:numPr>
                <w:ilvl w:val="0"/>
                <w:numId w:val="34"/>
              </w:numPr>
              <w:autoSpaceDE w:val="0"/>
              <w:autoSpaceDN w:val="0"/>
              <w:spacing w:before="0" w:after="0"/>
              <w:ind w:left="567" w:hanging="283"/>
              <w:rPr>
                <w:rFonts w:ascii="Times New Roman" w:hAnsi="Times New Roman"/>
                <w:sz w:val="20"/>
                <w:szCs w:val="20"/>
                <w:lang w:val="ru-RU"/>
              </w:rPr>
            </w:pPr>
            <w:r w:rsidRPr="00DD6080">
              <w:rPr>
                <w:rFonts w:ascii="Times New Roman" w:hAnsi="Times New Roman"/>
                <w:sz w:val="20"/>
                <w:szCs w:val="20"/>
                <w:lang w:val="ru-RU"/>
              </w:rPr>
              <w:t xml:space="preserve">ГОСТ 34350-2017 «Техника пожарная. Основные пожарные автомобили. Общие технические требования. Методы испытаний» (утв. </w:t>
            </w:r>
            <w:hyperlink r:id="rId15" w:history="1">
              <w:r w:rsidRPr="00DD6080">
                <w:rPr>
                  <w:rFonts w:ascii="Times New Roman" w:hAnsi="Times New Roman"/>
                  <w:sz w:val="20"/>
                  <w:szCs w:val="20"/>
                  <w:lang w:val="ru-RU"/>
                </w:rPr>
                <w:t>Приказом</w:t>
              </w:r>
            </w:hyperlink>
            <w:r w:rsidRPr="00DD6080">
              <w:rPr>
                <w:rFonts w:ascii="Times New Roman" w:hAnsi="Times New Roman"/>
                <w:sz w:val="20"/>
                <w:szCs w:val="20"/>
                <w:lang w:val="ru-RU"/>
              </w:rPr>
              <w:t xml:space="preserve"> Федерального агентства по техническому регулированию и метрологии от 25.09.2018 № 650-ст);</w:t>
            </w:r>
          </w:p>
          <w:p w14:paraId="763FA479" w14:textId="77777777" w:rsidR="00DD6080" w:rsidRPr="00DD6080" w:rsidRDefault="00DD6080" w:rsidP="00DC637C">
            <w:pPr>
              <w:autoSpaceDE w:val="0"/>
              <w:autoSpaceDN w:val="0"/>
              <w:ind w:left="567" w:firstLine="0"/>
              <w:rPr>
                <w:rFonts w:ascii="Times New Roman" w:hAnsi="Times New Roman"/>
                <w:sz w:val="20"/>
                <w:szCs w:val="20"/>
                <w:lang w:val="ru-RU"/>
              </w:rPr>
            </w:pPr>
          </w:p>
          <w:p w14:paraId="763FA47A" w14:textId="77777777" w:rsidR="00DD6080" w:rsidRPr="00DD6080" w:rsidRDefault="00DD6080" w:rsidP="00DC637C">
            <w:pPr>
              <w:numPr>
                <w:ilvl w:val="0"/>
                <w:numId w:val="34"/>
              </w:numPr>
              <w:autoSpaceDE w:val="0"/>
              <w:autoSpaceDN w:val="0"/>
              <w:spacing w:before="0" w:after="0"/>
              <w:ind w:left="567" w:hanging="283"/>
              <w:rPr>
                <w:rFonts w:ascii="Times New Roman" w:hAnsi="Times New Roman"/>
                <w:sz w:val="20"/>
                <w:szCs w:val="20"/>
                <w:lang w:val="ru-RU"/>
              </w:rPr>
            </w:pPr>
            <w:r w:rsidRPr="00DD6080">
              <w:rPr>
                <w:rFonts w:ascii="Times New Roman" w:hAnsi="Times New Roman"/>
                <w:sz w:val="20"/>
                <w:szCs w:val="20"/>
                <w:lang w:val="ru-RU"/>
              </w:rPr>
              <w:t xml:space="preserve">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Росстандарта от 28.08.2013 </w:t>
            </w:r>
            <w:r w:rsidRPr="00DD6080">
              <w:rPr>
                <w:rFonts w:ascii="Times New Roman" w:hAnsi="Times New Roman"/>
                <w:sz w:val="20"/>
                <w:szCs w:val="20"/>
                <w:lang w:val="en-GB"/>
              </w:rPr>
              <w:t>N</w:t>
            </w:r>
            <w:r w:rsidRPr="00DD6080">
              <w:rPr>
                <w:rFonts w:ascii="Times New Roman" w:hAnsi="Times New Roman"/>
                <w:sz w:val="20"/>
                <w:szCs w:val="20"/>
                <w:lang w:val="ru-RU"/>
              </w:rPr>
              <w:t xml:space="preserve"> 627-ст).</w:t>
            </w:r>
          </w:p>
          <w:p w14:paraId="763FA47C" w14:textId="77777777" w:rsidR="00DD6080" w:rsidRPr="00DD6080" w:rsidRDefault="00DD6080" w:rsidP="00DC637C">
            <w:pPr>
              <w:autoSpaceDE w:val="0"/>
              <w:autoSpaceDN w:val="0"/>
              <w:ind w:firstLine="0"/>
              <w:rPr>
                <w:rFonts w:ascii="Times New Roman" w:hAnsi="Times New Roman"/>
                <w:sz w:val="20"/>
                <w:szCs w:val="20"/>
                <w:lang w:val="ru-RU"/>
              </w:rPr>
            </w:pPr>
            <w:r w:rsidRPr="00DD6080">
              <w:rPr>
                <w:rFonts w:ascii="Times New Roman" w:hAnsi="Times New Roman"/>
                <w:sz w:val="20"/>
                <w:szCs w:val="20"/>
                <w:lang w:val="ru-RU"/>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производственных объектов Компании,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w:t>
            </w:r>
          </w:p>
          <w:p w14:paraId="763FA47D" w14:textId="77777777" w:rsidR="00DD6080" w:rsidRPr="00DD6080" w:rsidRDefault="00DD6080" w:rsidP="00DC637C">
            <w:pPr>
              <w:autoSpaceDE w:val="0"/>
              <w:autoSpaceDN w:val="0"/>
              <w:ind w:firstLine="0"/>
              <w:rPr>
                <w:rFonts w:ascii="Times New Roman" w:hAnsi="Times New Roman"/>
                <w:sz w:val="20"/>
                <w:szCs w:val="20"/>
                <w:lang w:val="ru-RU"/>
              </w:rPr>
            </w:pPr>
            <w:r w:rsidRPr="00DD6080">
              <w:rPr>
                <w:rFonts w:ascii="Times New Roman" w:hAnsi="Times New Roman"/>
                <w:sz w:val="20"/>
                <w:szCs w:val="20"/>
                <w:lang w:val="ru-RU"/>
              </w:rPr>
              <w:t>Компания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p w14:paraId="763FA47F" w14:textId="77777777" w:rsidR="00DD6080" w:rsidRPr="00DD6080" w:rsidRDefault="00DD6080" w:rsidP="00DC637C">
            <w:pPr>
              <w:numPr>
                <w:ilvl w:val="1"/>
                <w:numId w:val="12"/>
              </w:numPr>
              <w:tabs>
                <w:tab w:val="num" w:pos="0"/>
              </w:tabs>
              <w:autoSpaceDE w:val="0"/>
              <w:autoSpaceDN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Водителям/машинистам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r w:rsidRPr="00DD6080">
              <w:rPr>
                <w:rFonts w:ascii="Times New Roman" w:hAnsi="Times New Roman"/>
                <w:sz w:val="20"/>
                <w:szCs w:val="20"/>
              </w:rPr>
              <w:t>HandsFree</w:t>
            </w:r>
            <w:r w:rsidRPr="00DD6080">
              <w:rPr>
                <w:rFonts w:ascii="Times New Roman" w:hAnsi="Times New Roman"/>
                <w:sz w:val="20"/>
                <w:szCs w:val="20"/>
                <w:lang w:val="ru-RU"/>
              </w:rPr>
              <w:t xml:space="preserve">» при управлении ТС, а также при работе с механизмами, установленными на специальных СТ. </w:t>
            </w:r>
          </w:p>
          <w:p w14:paraId="763FA480" w14:textId="77777777" w:rsidR="00DD6080" w:rsidRPr="00DD6080" w:rsidRDefault="00DD6080" w:rsidP="00DC637C">
            <w:pPr>
              <w:numPr>
                <w:ilvl w:val="1"/>
                <w:numId w:val="12"/>
              </w:numPr>
              <w:tabs>
                <w:tab w:val="num" w:pos="0"/>
              </w:tabs>
              <w:autoSpaceDE w:val="0"/>
              <w:autoSpaceDN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Компании.</w:t>
            </w:r>
          </w:p>
          <w:p w14:paraId="763FA481" w14:textId="77777777" w:rsidR="00DD6080" w:rsidRPr="00DD6080" w:rsidRDefault="00DD6080" w:rsidP="00DC637C">
            <w:pPr>
              <w:autoSpaceDE w:val="0"/>
              <w:autoSpaceDN w:val="0"/>
              <w:spacing w:before="0" w:after="0"/>
              <w:ind w:firstLine="0"/>
              <w:rPr>
                <w:rFonts w:ascii="Times New Roman" w:hAnsi="Times New Roman"/>
                <w:sz w:val="20"/>
                <w:szCs w:val="20"/>
                <w:lang w:val="ru-RU"/>
              </w:rPr>
            </w:pPr>
          </w:p>
          <w:p w14:paraId="763FA482" w14:textId="77777777" w:rsidR="00DD6080" w:rsidRPr="00DD6080" w:rsidRDefault="00DD6080" w:rsidP="00DC637C">
            <w:pPr>
              <w:tabs>
                <w:tab w:val="left" w:pos="0"/>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rPr>
              <w:t>n</w:t>
            </w:r>
            <w:r w:rsidRPr="00DD6080">
              <w:rPr>
                <w:rFonts w:ascii="Times New Roman" w:hAnsi="Times New Roman"/>
                <w:sz w:val="20"/>
                <w:szCs w:val="20"/>
                <w:lang w:val="ru-RU"/>
              </w:rPr>
              <w:t>) В случае длительного размещения (более 1 дня) АТС и СТ Подрядчика на объектах Компании, Подрядчика должен организовать средства защиты (установить поддоны) от потенциальных утечек технических жидкостей из систем АТС и СТ на территории объекта.</w:t>
            </w:r>
          </w:p>
          <w:p w14:paraId="763FA483" w14:textId="77777777" w:rsidR="00DD6080" w:rsidRPr="00DD6080" w:rsidRDefault="00DD6080" w:rsidP="00DC637C">
            <w:pPr>
              <w:tabs>
                <w:tab w:val="left" w:pos="0"/>
                <w:tab w:val="left" w:pos="426"/>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rPr>
              <w:t>o</w:t>
            </w:r>
            <w:r w:rsidRPr="00DD6080">
              <w:rPr>
                <w:rFonts w:ascii="Times New Roman" w:hAnsi="Times New Roman"/>
                <w:sz w:val="20"/>
                <w:szCs w:val="20"/>
                <w:lang w:val="ru-RU"/>
              </w:rPr>
              <w:t>) На объектах Компании и в охранной зоне запрещается производить ремонт, техническое обслуживание, мойку и заправку топливом АТС и СТ Подрядчика.</w:t>
            </w:r>
          </w:p>
          <w:p w14:paraId="763FA484" w14:textId="77777777" w:rsidR="00DD6080" w:rsidRPr="00DD6080" w:rsidRDefault="00DD6080" w:rsidP="00DC637C">
            <w:pPr>
              <w:tabs>
                <w:tab w:val="left" w:pos="0"/>
                <w:tab w:val="left" w:pos="426"/>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rPr>
              <w:t>p</w:t>
            </w:r>
            <w:r w:rsidRPr="00DD6080">
              <w:rPr>
                <w:rFonts w:ascii="Times New Roman" w:hAnsi="Times New Roman"/>
                <w:sz w:val="20"/>
                <w:szCs w:val="20"/>
                <w:lang w:val="ru-RU"/>
              </w:rPr>
              <w:t>) 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 стоянках/парковочных местах.</w:t>
            </w:r>
          </w:p>
        </w:tc>
      </w:tr>
      <w:tr w:rsidR="00DD6080" w:rsidRPr="00DC155A" w14:paraId="763FA4D0" w14:textId="77777777" w:rsidTr="00DD6080">
        <w:tc>
          <w:tcPr>
            <w:tcW w:w="9634" w:type="dxa"/>
            <w:shd w:val="clear" w:color="auto" w:fill="auto"/>
          </w:tcPr>
          <w:p w14:paraId="763FA4CE"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t>9. ПОЛИТИКА В ОТНОШЕНИИ ЗАПРЕТА НА УПОТРЕБЛЕНИЕ АЛКОГОЛЯ, НАРКОТИКОВ, ПСИХОТРОПНЫХ, ТОКСИЧЕСКИХ ВЕЩЕСТВ И ПРЕКУРСОРОВ</w:t>
            </w:r>
          </w:p>
        </w:tc>
      </w:tr>
      <w:tr w:rsidR="00DD6080" w:rsidRPr="00DD6080" w14:paraId="763FA4D3" w14:textId="77777777" w:rsidTr="00DD6080">
        <w:tc>
          <w:tcPr>
            <w:tcW w:w="9634" w:type="dxa"/>
            <w:shd w:val="clear" w:color="auto" w:fill="auto"/>
          </w:tcPr>
          <w:p w14:paraId="763FA4D1" w14:textId="77777777" w:rsidR="00DD6080" w:rsidRPr="00DD6080" w:rsidRDefault="00DD6080" w:rsidP="00DC637C">
            <w:pPr>
              <w:numPr>
                <w:ilvl w:val="1"/>
                <w:numId w:val="21"/>
              </w:numPr>
              <w:tabs>
                <w:tab w:val="left" w:pos="284"/>
              </w:tabs>
              <w:autoSpaceDE w:val="0"/>
              <w:autoSpaceDN w:val="0"/>
              <w:adjustRightInd w:val="0"/>
              <w:spacing w:before="0" w:after="0"/>
              <w:jc w:val="left"/>
              <w:rPr>
                <w:rFonts w:ascii="Times New Roman" w:hAnsi="Times New Roman"/>
                <w:sz w:val="20"/>
                <w:szCs w:val="20"/>
                <w:lang w:val="en-GB"/>
              </w:rPr>
            </w:pPr>
            <w:r w:rsidRPr="00DD6080">
              <w:rPr>
                <w:rFonts w:ascii="Times New Roman" w:hAnsi="Times New Roman"/>
                <w:sz w:val="20"/>
                <w:szCs w:val="20"/>
                <w:lang w:val="ru-RU"/>
              </w:rPr>
              <w:t xml:space="preserve"> Подрядчик</w:t>
            </w:r>
            <w:r w:rsidRPr="00DD6080">
              <w:rPr>
                <w:rFonts w:ascii="Times New Roman" w:hAnsi="Times New Roman"/>
                <w:sz w:val="20"/>
                <w:szCs w:val="20"/>
                <w:lang w:val="en-GB"/>
              </w:rPr>
              <w:t xml:space="preserve"> обязан:</w:t>
            </w:r>
          </w:p>
        </w:tc>
      </w:tr>
      <w:tr w:rsidR="00DD6080" w:rsidRPr="00DC155A" w14:paraId="763FA4D6" w14:textId="77777777" w:rsidTr="00DD6080">
        <w:tc>
          <w:tcPr>
            <w:tcW w:w="9634" w:type="dxa"/>
            <w:shd w:val="clear" w:color="auto" w:fill="auto"/>
          </w:tcPr>
          <w:p w14:paraId="763FA4D4" w14:textId="77777777" w:rsidR="00DD6080" w:rsidRPr="00DD6080" w:rsidRDefault="00DD6080"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sz w:val="20"/>
                <w:szCs w:val="20"/>
                <w:lang w:val="ru-RU"/>
              </w:rPr>
            </w:pPr>
            <w:r w:rsidRPr="00DD6080">
              <w:rPr>
                <w:rFonts w:ascii="Times New Roman" w:hAnsi="Times New Roman"/>
                <w:sz w:val="20"/>
                <w:szCs w:val="20"/>
                <w:lang w:val="ru-RU"/>
              </w:rPr>
              <w:t xml:space="preserve">     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r>
      <w:tr w:rsidR="00DD6080" w:rsidRPr="00DC155A" w14:paraId="763FA4D9" w14:textId="77777777" w:rsidTr="00DD6080">
        <w:tc>
          <w:tcPr>
            <w:tcW w:w="9634" w:type="dxa"/>
            <w:shd w:val="clear" w:color="auto" w:fill="auto"/>
          </w:tcPr>
          <w:p w14:paraId="763FA4D7" w14:textId="77777777" w:rsidR="00DD6080" w:rsidRPr="00DD6080" w:rsidRDefault="00DD6080" w:rsidP="00DC637C">
            <w:pPr>
              <w:numPr>
                <w:ilvl w:val="1"/>
                <w:numId w:val="10"/>
              </w:numPr>
              <w:tabs>
                <w:tab w:val="left" w:pos="284"/>
              </w:tabs>
              <w:autoSpaceDE w:val="0"/>
              <w:autoSpaceDN w:val="0"/>
              <w:adjustRightInd w:val="0"/>
              <w:spacing w:before="0" w:after="0"/>
              <w:ind w:left="0" w:firstLine="142"/>
              <w:rPr>
                <w:rFonts w:ascii="Times New Roman" w:hAnsi="Times New Roman"/>
                <w:sz w:val="20"/>
                <w:szCs w:val="20"/>
                <w:lang w:val="ru-RU"/>
              </w:rPr>
            </w:pPr>
            <w:r w:rsidRPr="00DD6080">
              <w:rPr>
                <w:rFonts w:ascii="Times New Roman" w:hAnsi="Times New Roman"/>
                <w:sz w:val="20"/>
                <w:szCs w:val="20"/>
                <w:lang w:val="ru-RU"/>
              </w:rPr>
              <w:t xml:space="preserve">     ввести полный запрет на пронос, хранение, распространение и употребление на территории объектов Компании алкогольных напитков, наркотических, психотропных, токсических веществ и прекурсоров. </w:t>
            </w:r>
          </w:p>
        </w:tc>
      </w:tr>
      <w:tr w:rsidR="00DD6080" w:rsidRPr="00DC155A" w14:paraId="763FA4DC" w14:textId="77777777" w:rsidTr="00DD6080">
        <w:tc>
          <w:tcPr>
            <w:tcW w:w="9634" w:type="dxa"/>
            <w:shd w:val="clear" w:color="auto" w:fill="auto"/>
          </w:tcPr>
          <w:p w14:paraId="763FA4DA" w14:textId="77777777" w:rsidR="00DD6080" w:rsidRPr="00DD6080" w:rsidRDefault="00DD6080" w:rsidP="00DC637C">
            <w:pPr>
              <w:numPr>
                <w:ilvl w:val="1"/>
                <w:numId w:val="21"/>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 целях обеспечения контроля за указанными ограничениями Компания имеет право производить проверки и осмотр/досмотр всех ТС, вещей и материалов, доставляемых на объекты Компании. Если в результате подобного досмотра будут обнаружены указанные запрещенные вещества, то ТС не допускается на объекты  Компании , работник(и) Подрядчика не допускается на рабочее место.</w:t>
            </w:r>
          </w:p>
        </w:tc>
      </w:tr>
      <w:tr w:rsidR="00DD6080" w:rsidRPr="00DC155A" w14:paraId="763FA4DF" w14:textId="77777777" w:rsidTr="00DD6080">
        <w:tc>
          <w:tcPr>
            <w:tcW w:w="9634" w:type="dxa"/>
            <w:shd w:val="clear" w:color="auto" w:fill="auto"/>
          </w:tcPr>
          <w:p w14:paraId="763FA4DD" w14:textId="77777777" w:rsidR="00DD6080" w:rsidRPr="00DD6080" w:rsidRDefault="00DD6080" w:rsidP="00DC637C">
            <w:pPr>
              <w:numPr>
                <w:ilvl w:val="1"/>
                <w:numId w:val="21"/>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РФ.</w:t>
            </w:r>
          </w:p>
        </w:tc>
      </w:tr>
      <w:tr w:rsidR="00DD6080" w:rsidRPr="00DC155A" w14:paraId="763FA4E2" w14:textId="77777777" w:rsidTr="00DD6080">
        <w:tc>
          <w:tcPr>
            <w:tcW w:w="9634" w:type="dxa"/>
            <w:shd w:val="clear" w:color="auto" w:fill="auto"/>
          </w:tcPr>
          <w:p w14:paraId="763FA4E0" w14:textId="77777777" w:rsidR="00DD6080" w:rsidRPr="00DD6080" w:rsidRDefault="00DD6080" w:rsidP="00DC637C">
            <w:pPr>
              <w:numPr>
                <w:ilvl w:val="1"/>
                <w:numId w:val="21"/>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состоянии алкогольного, наркотического или токсического опьянения, а также о наличии фактов употребления алкоголя, Подрядчик обязан по требованию Компании незамедлительно отстранить от работы этих работников и направить их на медицинское освидетельствование.</w:t>
            </w:r>
          </w:p>
        </w:tc>
      </w:tr>
      <w:tr w:rsidR="00DD6080" w:rsidRPr="00DC155A" w14:paraId="763FA4E5" w14:textId="77777777" w:rsidTr="00DD6080">
        <w:tc>
          <w:tcPr>
            <w:tcW w:w="9634" w:type="dxa"/>
            <w:shd w:val="clear" w:color="auto" w:fill="auto"/>
          </w:tcPr>
          <w:p w14:paraId="763FA4E3" w14:textId="77777777" w:rsidR="00DD6080" w:rsidRPr="00DD6080" w:rsidRDefault="00DD6080" w:rsidP="00DC637C">
            <w:pPr>
              <w:numPr>
                <w:ilvl w:val="1"/>
                <w:numId w:val="21"/>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 случае подтверждения алкогольного, наркотического или токсического опьянения работники Подрядчика / Субподрядчика подлежат немедленному удалению с места выполнения работ с последующим наложением запрета на доступ на любые объекты Компании.</w:t>
            </w:r>
          </w:p>
        </w:tc>
      </w:tr>
      <w:tr w:rsidR="00DD6080" w:rsidRPr="00DD6080" w14:paraId="763FA4E8" w14:textId="77777777" w:rsidTr="00DD6080">
        <w:tc>
          <w:tcPr>
            <w:tcW w:w="9634" w:type="dxa"/>
            <w:shd w:val="clear" w:color="auto" w:fill="auto"/>
          </w:tcPr>
          <w:p w14:paraId="763FA4E6"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t>10. ПРОВЕРКИ СООТВЕТСТВИЯ</w:t>
            </w:r>
          </w:p>
        </w:tc>
      </w:tr>
      <w:tr w:rsidR="00DD6080" w:rsidRPr="00DC155A" w14:paraId="763FA4EB" w14:textId="77777777" w:rsidTr="00DD6080">
        <w:tc>
          <w:tcPr>
            <w:tcW w:w="9634" w:type="dxa"/>
            <w:shd w:val="clear" w:color="auto" w:fill="auto"/>
          </w:tcPr>
          <w:p w14:paraId="763FA4E9" w14:textId="77777777" w:rsidR="00DD6080" w:rsidRPr="00DD6080" w:rsidRDefault="00DD6080" w:rsidP="00DC637C">
            <w:pPr>
              <w:tabs>
                <w:tab w:val="left" w:pos="0"/>
              </w:tabs>
              <w:autoSpaceDE w:val="0"/>
              <w:autoSpaceDN w:val="0"/>
              <w:adjustRightInd w:val="0"/>
              <w:ind w:firstLine="0"/>
              <w:rPr>
                <w:rFonts w:ascii="Times New Roman" w:hAnsi="Times New Roman"/>
                <w:vanish/>
                <w:sz w:val="20"/>
                <w:szCs w:val="20"/>
                <w:lang w:val="ru-RU" w:eastAsia="ru-RU"/>
              </w:rPr>
            </w:pPr>
            <w:r w:rsidRPr="00DD6080">
              <w:rPr>
                <w:rFonts w:ascii="Times New Roman" w:hAnsi="Times New Roman"/>
                <w:sz w:val="20"/>
                <w:szCs w:val="20"/>
                <w:lang w:val="ru-RU" w:eastAsia="ru-RU"/>
              </w:rPr>
              <w:t xml:space="preserve">10.1. В период выполнения Работ по договору Компания оставляет за собой право в любое время провести проверку соответствия обеспечения мер безопасности на месте проведения Работ требованиям, предъявляемым настоящим приложением, включая мобилизацию и демобилизацию. </w:t>
            </w:r>
          </w:p>
        </w:tc>
      </w:tr>
      <w:tr w:rsidR="00DD6080" w:rsidRPr="00DC155A" w14:paraId="763FA4EE" w14:textId="77777777" w:rsidTr="00DD6080">
        <w:tc>
          <w:tcPr>
            <w:tcW w:w="9634" w:type="dxa"/>
            <w:shd w:val="clear" w:color="auto" w:fill="auto"/>
          </w:tcPr>
          <w:p w14:paraId="763FA4EC" w14:textId="77777777" w:rsidR="00DD6080" w:rsidRPr="00DD6080" w:rsidRDefault="00DD6080" w:rsidP="00DC637C">
            <w:pPr>
              <w:tabs>
                <w:tab w:val="left" w:pos="0"/>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10.2. В случае если срок выполнения Работ или срок действия Договора превышает 1 год, Компанией проводятся официальные комплексные проверки соответствия деятельности Подрядчика предъявляемым требованиям в области ОТ, ПБ и ООС в рамках проверок производственного контроля, целевых проверок ОТ, ПБ и ООС,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должен предоставить письменный отчёт. </w:t>
            </w:r>
          </w:p>
        </w:tc>
      </w:tr>
      <w:tr w:rsidR="00DD6080" w:rsidRPr="00DD6080" w14:paraId="763FA4F1" w14:textId="77777777" w:rsidTr="00DD6080">
        <w:tc>
          <w:tcPr>
            <w:tcW w:w="9634" w:type="dxa"/>
            <w:shd w:val="clear" w:color="auto" w:fill="auto"/>
          </w:tcPr>
          <w:p w14:paraId="763FA4EF"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t>11. ОХРАНА ОКРУЖАЮЩЕЙ СРЕДЫ</w:t>
            </w:r>
          </w:p>
        </w:tc>
      </w:tr>
      <w:tr w:rsidR="00DD6080" w:rsidRPr="00DC155A" w14:paraId="763FA4F4" w14:textId="77777777" w:rsidTr="00DD6080">
        <w:tc>
          <w:tcPr>
            <w:tcW w:w="9634" w:type="dxa"/>
            <w:shd w:val="clear" w:color="auto" w:fill="auto"/>
          </w:tcPr>
          <w:p w14:paraId="763FA4F2" w14:textId="77777777" w:rsidR="00DD6080" w:rsidRPr="00DD6080" w:rsidRDefault="00DD6080" w:rsidP="00DC637C">
            <w:pPr>
              <w:numPr>
                <w:ilvl w:val="1"/>
                <w:numId w:val="22"/>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Для выполнения Работ Подрядчик обязан:</w:t>
            </w:r>
          </w:p>
        </w:tc>
      </w:tr>
      <w:tr w:rsidR="00DD6080" w:rsidRPr="00DC155A" w14:paraId="763FA4F7" w14:textId="77777777" w:rsidTr="00DD6080">
        <w:tc>
          <w:tcPr>
            <w:tcW w:w="9634" w:type="dxa"/>
            <w:shd w:val="clear" w:color="auto" w:fill="auto"/>
          </w:tcPr>
          <w:p w14:paraId="763FA4F5" w14:textId="77777777" w:rsidR="00DD6080" w:rsidRPr="00DD6080" w:rsidRDefault="00DD6080" w:rsidP="00DC637C">
            <w:pPr>
              <w:numPr>
                <w:ilvl w:val="1"/>
                <w:numId w:val="13"/>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РФ порядке;</w:t>
            </w:r>
          </w:p>
        </w:tc>
      </w:tr>
      <w:tr w:rsidR="00DD6080" w:rsidRPr="00DC155A" w14:paraId="763FA4FA" w14:textId="77777777" w:rsidTr="00DD6080">
        <w:tc>
          <w:tcPr>
            <w:tcW w:w="9634" w:type="dxa"/>
            <w:shd w:val="clear" w:color="auto" w:fill="auto"/>
          </w:tcPr>
          <w:p w14:paraId="763FA4F8" w14:textId="77777777" w:rsidR="00DD6080" w:rsidRPr="00DD6080" w:rsidRDefault="00DD6080" w:rsidP="00DC637C">
            <w:pPr>
              <w:numPr>
                <w:ilvl w:val="1"/>
                <w:numId w:val="13"/>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r>
      <w:tr w:rsidR="00DD6080" w:rsidRPr="00DC155A" w14:paraId="763FA4FD" w14:textId="77777777" w:rsidTr="00DD6080">
        <w:tc>
          <w:tcPr>
            <w:tcW w:w="9634" w:type="dxa"/>
            <w:shd w:val="clear" w:color="auto" w:fill="auto"/>
          </w:tcPr>
          <w:p w14:paraId="763FA4FB" w14:textId="77777777" w:rsidR="00DD6080" w:rsidRPr="00DD6080" w:rsidRDefault="00DD6080" w:rsidP="00DC637C">
            <w:pPr>
              <w:numPr>
                <w:ilvl w:val="1"/>
                <w:numId w:val="13"/>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r>
      <w:tr w:rsidR="00DD6080" w:rsidRPr="00DC155A" w14:paraId="763FA502" w14:textId="77777777" w:rsidTr="00DD6080">
        <w:tc>
          <w:tcPr>
            <w:tcW w:w="9634" w:type="dxa"/>
            <w:shd w:val="clear" w:color="auto" w:fill="auto"/>
          </w:tcPr>
          <w:p w14:paraId="763FA4FE" w14:textId="77777777" w:rsidR="00DD6080" w:rsidRPr="00DD6080" w:rsidRDefault="00DD6080" w:rsidP="00DC637C">
            <w:pPr>
              <w:numPr>
                <w:ilvl w:val="1"/>
                <w:numId w:val="13"/>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Самостоятельно проводить производственный экологический контроль собственных/переданных в </w:t>
            </w:r>
          </w:p>
          <w:p w14:paraId="763FA4FF"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Эксплуатацию (управление) объектов негативного воздействия (источников выбросов, мест накопления отходов и водопользования) на территории Компании  согласно самостоятельно разработанным в установленном порядке программам производственного экологического  контроля;</w:t>
            </w:r>
          </w:p>
        </w:tc>
      </w:tr>
      <w:tr w:rsidR="00DD6080" w:rsidRPr="00DC155A" w14:paraId="763FA505" w14:textId="77777777" w:rsidTr="00DD6080">
        <w:tc>
          <w:tcPr>
            <w:tcW w:w="9634" w:type="dxa"/>
            <w:shd w:val="clear" w:color="auto" w:fill="auto"/>
          </w:tcPr>
          <w:p w14:paraId="763FA503" w14:textId="77777777" w:rsidR="00DD6080" w:rsidRPr="00DD6080" w:rsidRDefault="00DD6080" w:rsidP="00DC637C">
            <w:pPr>
              <w:numPr>
                <w:ilvl w:val="1"/>
                <w:numId w:val="13"/>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r>
      <w:tr w:rsidR="00DD6080" w:rsidRPr="00DC155A" w14:paraId="763FA508" w14:textId="77777777" w:rsidTr="00DD6080">
        <w:tc>
          <w:tcPr>
            <w:tcW w:w="9634" w:type="dxa"/>
            <w:shd w:val="clear" w:color="auto" w:fill="auto"/>
          </w:tcPr>
          <w:p w14:paraId="763FA506"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11.2.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r>
      <w:tr w:rsidR="00DD6080" w:rsidRPr="00DC155A" w14:paraId="763FA50E" w14:textId="77777777" w:rsidTr="00DD6080">
        <w:tc>
          <w:tcPr>
            <w:tcW w:w="9634" w:type="dxa"/>
            <w:shd w:val="clear" w:color="auto" w:fill="auto"/>
          </w:tcPr>
          <w:p w14:paraId="763FA509" w14:textId="77777777" w:rsidR="00DD6080" w:rsidRPr="00DD6080" w:rsidRDefault="00DD6080" w:rsidP="00DC637C">
            <w:pPr>
              <w:numPr>
                <w:ilvl w:val="1"/>
                <w:numId w:val="23"/>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w:t>
            </w:r>
            <w:r w:rsidRPr="00DD6080">
              <w:rPr>
                <w:rFonts w:ascii="Times New Roman" w:hAnsi="Times New Roman"/>
                <w:sz w:val="20"/>
                <w:szCs w:val="20"/>
                <w:lang w:val="en-GB"/>
              </w:rPr>
              <w:t>I</w:t>
            </w:r>
            <w:r w:rsidRPr="00DD6080">
              <w:rPr>
                <w:rFonts w:ascii="Times New Roman" w:hAnsi="Times New Roman"/>
                <w:sz w:val="20"/>
                <w:szCs w:val="20"/>
                <w:lang w:val="ru-RU"/>
              </w:rPr>
              <w:t>-</w:t>
            </w:r>
            <w:r w:rsidRPr="00DD6080">
              <w:rPr>
                <w:rFonts w:ascii="Times New Roman" w:hAnsi="Times New Roman"/>
                <w:sz w:val="20"/>
                <w:szCs w:val="20"/>
                <w:lang w:val="en-GB"/>
              </w:rPr>
              <w:t>IV</w:t>
            </w:r>
            <w:r w:rsidRPr="00DD6080">
              <w:rPr>
                <w:rFonts w:ascii="Times New Roman" w:hAnsi="Times New Roman"/>
                <w:sz w:val="20"/>
                <w:szCs w:val="20"/>
                <w:lang w:val="ru-RU"/>
              </w:rPr>
              <w:t xml:space="preserve"> классов опасности, образующихся от его деятельности на территории Компании.</w:t>
            </w:r>
          </w:p>
          <w:p w14:paraId="763FA50A"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r>
      <w:tr w:rsidR="00DD6080" w:rsidRPr="00DC155A" w14:paraId="763FA511" w14:textId="77777777" w:rsidTr="00DD6080">
        <w:tc>
          <w:tcPr>
            <w:tcW w:w="9634" w:type="dxa"/>
            <w:shd w:val="clear" w:color="auto" w:fill="auto"/>
          </w:tcPr>
          <w:p w14:paraId="763FA50F"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eastAsia="ru-RU"/>
              </w:rPr>
            </w:pPr>
            <w:r w:rsidRPr="00DD6080">
              <w:rPr>
                <w:rFonts w:ascii="Times New Roman" w:hAnsi="Times New Roman"/>
                <w:sz w:val="20"/>
                <w:szCs w:val="20"/>
                <w:lang w:val="ru-RU" w:eastAsia="ru-RU"/>
              </w:rPr>
              <w:t xml:space="preserve">11.4. </w:t>
            </w:r>
            <w:r w:rsidRPr="00DD6080">
              <w:rPr>
                <w:rFonts w:ascii="Times New Roman" w:hAnsi="Times New Roman"/>
                <w:sz w:val="20"/>
                <w:szCs w:val="20"/>
                <w:lang w:val="ru-RU"/>
              </w:rPr>
              <w:t xml:space="preserve"> Подрядчику</w:t>
            </w:r>
            <w:r w:rsidRPr="00DD6080">
              <w:rPr>
                <w:rFonts w:ascii="Times New Roman" w:hAnsi="Times New Roman"/>
                <w:sz w:val="20"/>
                <w:szCs w:val="20"/>
                <w:lang w:val="ru-RU" w:eastAsia="ru-RU"/>
              </w:rPr>
              <w:t xml:space="preserve">  запрещается осуществлять мойку автотранспорта в водных объектах, в границах водоохранных зон и на объектах Компани.</w:t>
            </w:r>
          </w:p>
        </w:tc>
      </w:tr>
      <w:tr w:rsidR="00DD6080" w:rsidRPr="00DC155A" w14:paraId="763FA515" w14:textId="77777777" w:rsidTr="00DD6080">
        <w:tc>
          <w:tcPr>
            <w:tcW w:w="9634" w:type="dxa"/>
            <w:shd w:val="clear" w:color="auto" w:fill="auto"/>
          </w:tcPr>
          <w:p w14:paraId="763FA512"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eastAsia="ru-RU"/>
              </w:rPr>
            </w:pPr>
            <w:r w:rsidRPr="00DD6080">
              <w:rPr>
                <w:rFonts w:ascii="Times New Roman" w:hAnsi="Times New Roman"/>
                <w:sz w:val="20"/>
                <w:szCs w:val="20"/>
                <w:lang w:val="ru-RU" w:eastAsia="ru-RU"/>
              </w:rPr>
              <w:t xml:space="preserve">11.5 </w:t>
            </w:r>
            <w:r w:rsidRPr="00DD6080">
              <w:rPr>
                <w:rFonts w:ascii="Times New Roman" w:hAnsi="Times New Roman"/>
                <w:sz w:val="20"/>
                <w:szCs w:val="20"/>
                <w:lang w:val="ru-RU"/>
              </w:rPr>
              <w:t>Подрядчик</w:t>
            </w:r>
            <w:r w:rsidRPr="00DD6080">
              <w:rPr>
                <w:rFonts w:ascii="Times New Roman" w:hAnsi="Times New Roman"/>
                <w:sz w:val="20"/>
                <w:szCs w:val="20"/>
                <w:lang w:val="ru-RU" w:eastAsia="ru-RU"/>
              </w:rPr>
              <w:t xml:space="preserve">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p w14:paraId="763FA513"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eastAsia="ru-RU"/>
              </w:rPr>
            </w:pPr>
          </w:p>
        </w:tc>
      </w:tr>
      <w:tr w:rsidR="00DD6080" w:rsidRPr="00DD6080" w14:paraId="763FA518" w14:textId="77777777" w:rsidTr="00DD6080">
        <w:tc>
          <w:tcPr>
            <w:tcW w:w="9634" w:type="dxa"/>
            <w:shd w:val="clear" w:color="auto" w:fill="auto"/>
          </w:tcPr>
          <w:p w14:paraId="763FA516" w14:textId="77777777" w:rsidR="00DD6080" w:rsidRPr="00DD6080" w:rsidRDefault="00DD6080" w:rsidP="00DC637C">
            <w:pPr>
              <w:tabs>
                <w:tab w:val="left" w:pos="284"/>
              </w:tabs>
              <w:autoSpaceDE w:val="0"/>
              <w:autoSpaceDN w:val="0"/>
              <w:adjustRightInd w:val="0"/>
              <w:spacing w:before="0" w:after="0"/>
              <w:ind w:firstLine="0"/>
              <w:contextualSpacing/>
              <w:rPr>
                <w:rFonts w:ascii="Times New Roman" w:hAnsi="Times New Roman"/>
                <w:i/>
                <w:sz w:val="20"/>
                <w:szCs w:val="20"/>
                <w:lang w:val="ru-RU" w:eastAsia="ru-RU"/>
              </w:rPr>
            </w:pPr>
            <w:r w:rsidRPr="00DD6080">
              <w:rPr>
                <w:rFonts w:ascii="Times New Roman" w:hAnsi="Times New Roman"/>
                <w:sz w:val="20"/>
                <w:szCs w:val="20"/>
                <w:lang w:val="ru-RU" w:eastAsia="ru-RU"/>
              </w:rPr>
              <w:t xml:space="preserve">11.6.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r>
      <w:tr w:rsidR="00DD6080" w:rsidRPr="00DC155A" w14:paraId="763FA51B" w14:textId="77777777" w:rsidTr="00DD6080">
        <w:tc>
          <w:tcPr>
            <w:tcW w:w="9634" w:type="dxa"/>
            <w:shd w:val="clear" w:color="auto" w:fill="auto"/>
          </w:tcPr>
          <w:p w14:paraId="763FA519" w14:textId="77777777" w:rsidR="00DD6080" w:rsidRPr="00DD6080" w:rsidRDefault="00DD6080" w:rsidP="00DC637C">
            <w:pPr>
              <w:tabs>
                <w:tab w:val="left" w:pos="284"/>
              </w:tabs>
              <w:autoSpaceDE w:val="0"/>
              <w:autoSpaceDN w:val="0"/>
              <w:adjustRightInd w:val="0"/>
              <w:spacing w:before="0" w:after="0"/>
              <w:ind w:firstLine="0"/>
              <w:contextualSpacing/>
              <w:rPr>
                <w:rFonts w:ascii="Times New Roman" w:hAnsi="Times New Roman"/>
                <w:sz w:val="20"/>
                <w:szCs w:val="20"/>
                <w:lang w:val="ru-RU" w:eastAsia="ru-RU"/>
              </w:rPr>
            </w:pPr>
            <w:r w:rsidRPr="00DD6080">
              <w:rPr>
                <w:rFonts w:ascii="Times New Roman" w:hAnsi="Times New Roman"/>
                <w:sz w:val="20"/>
                <w:szCs w:val="20"/>
                <w:lang w:val="ru-RU" w:eastAsia="ru-RU"/>
              </w:rPr>
              <w:t>11.7.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r>
      <w:tr w:rsidR="00DD6080" w:rsidRPr="00DC155A" w14:paraId="763FA51E" w14:textId="77777777" w:rsidTr="00DD6080">
        <w:tc>
          <w:tcPr>
            <w:tcW w:w="9634" w:type="dxa"/>
            <w:shd w:val="clear" w:color="auto" w:fill="auto"/>
          </w:tcPr>
          <w:p w14:paraId="763FA51C" w14:textId="77777777" w:rsidR="00DD6080" w:rsidRPr="00DD6080" w:rsidRDefault="00DD6080" w:rsidP="00DC637C">
            <w:pPr>
              <w:tabs>
                <w:tab w:val="left" w:pos="284"/>
              </w:tabs>
              <w:autoSpaceDE w:val="0"/>
              <w:autoSpaceDN w:val="0"/>
              <w:adjustRightInd w:val="0"/>
              <w:spacing w:before="0" w:after="0"/>
              <w:ind w:firstLine="0"/>
              <w:contextualSpacing/>
              <w:rPr>
                <w:sz w:val="20"/>
                <w:szCs w:val="20"/>
                <w:lang w:val="ru-RU"/>
              </w:rPr>
            </w:pPr>
          </w:p>
        </w:tc>
      </w:tr>
      <w:tr w:rsidR="00DD6080" w:rsidRPr="00DC155A" w14:paraId="763FA521" w14:textId="77777777" w:rsidTr="00DD6080">
        <w:tc>
          <w:tcPr>
            <w:tcW w:w="9634" w:type="dxa"/>
            <w:shd w:val="clear" w:color="auto" w:fill="auto"/>
          </w:tcPr>
          <w:p w14:paraId="763FA51F"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t>12. ПРОИЗВОДСТВЕННАЯ САНИТАРИЯ, САНИТАРНО-ГИГИЕНИЧЕСКИЕ ТРЕБОВАНИЯ И УСЛОВИЯ</w:t>
            </w:r>
          </w:p>
        </w:tc>
      </w:tr>
      <w:tr w:rsidR="00DD6080" w:rsidRPr="00DC155A" w14:paraId="763FA525" w14:textId="77777777" w:rsidTr="00DD6080">
        <w:trPr>
          <w:trHeight w:val="1002"/>
        </w:trPr>
        <w:tc>
          <w:tcPr>
            <w:tcW w:w="9634" w:type="dxa"/>
            <w:shd w:val="clear" w:color="auto" w:fill="auto"/>
          </w:tcPr>
          <w:p w14:paraId="763FA522" w14:textId="77777777" w:rsidR="00DD6080" w:rsidRPr="00DD6080" w:rsidRDefault="00DD6080" w:rsidP="00DC637C">
            <w:pPr>
              <w:tabs>
                <w:tab w:val="left" w:pos="0"/>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12.1. Подрядчика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r>
      <w:tr w:rsidR="00DD6080" w:rsidRPr="00DC155A" w14:paraId="763FA538" w14:textId="77777777" w:rsidTr="00DD6080">
        <w:tc>
          <w:tcPr>
            <w:tcW w:w="9634" w:type="dxa"/>
            <w:shd w:val="clear" w:color="auto" w:fill="auto"/>
          </w:tcPr>
          <w:p w14:paraId="763FA526"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Создать для работников комфортные хозяйственно-бытовые условия;</w:t>
            </w:r>
          </w:p>
          <w:p w14:paraId="763FA527"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p w14:paraId="763FA528"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Запрещается прием пищи в бытовых помещениях, не оборудованных в соответствии с санитарно-гигиеническими требованиями;</w:t>
            </w:r>
          </w:p>
          <w:p w14:paraId="763FA529"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Регулярно (по согласованию с Компанией) проводить дезинсекционные и дератизационные мероприятия;</w:t>
            </w:r>
          </w:p>
          <w:p w14:paraId="763FA52A"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Категорически запрещается кормление и приваживание бездомных животных, включая кошек и собак. Содержание домашних животных запрещено;</w:t>
            </w:r>
          </w:p>
          <w:p w14:paraId="763FA52B"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p w14:paraId="763FA52C"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Запрещаются несанкционированные проезды по степи и другим природным территориям вне пределов утвержденных трасс;</w:t>
            </w:r>
          </w:p>
          <w:p w14:paraId="763FA52D"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Запрещается разведение костров и сжигание чего бы то ни было на территории объектов Компании, а также в охранной зоне МН;</w:t>
            </w:r>
          </w:p>
          <w:p w14:paraId="763FA52E"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r>
      <w:tr w:rsidR="00DD6080" w:rsidRPr="00DC155A" w14:paraId="763FA53B" w14:textId="77777777" w:rsidTr="00DD6080">
        <w:tc>
          <w:tcPr>
            <w:tcW w:w="9634" w:type="dxa"/>
            <w:shd w:val="clear" w:color="auto" w:fill="auto"/>
          </w:tcPr>
          <w:p w14:paraId="763FA539" w14:textId="77777777" w:rsidR="00DD6080" w:rsidRPr="00DD6080" w:rsidRDefault="00DD6080" w:rsidP="00DC637C">
            <w:pPr>
              <w:tabs>
                <w:tab w:val="left" w:pos="0"/>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12.2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r>
      <w:tr w:rsidR="00DD6080" w:rsidRPr="00DD6080" w14:paraId="763FA53E" w14:textId="77777777" w:rsidTr="00DD6080">
        <w:tc>
          <w:tcPr>
            <w:tcW w:w="9634" w:type="dxa"/>
            <w:shd w:val="clear" w:color="auto" w:fill="auto"/>
          </w:tcPr>
          <w:p w14:paraId="763FA53C"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t>13. ЭЛЕКТРОБЕЗОПАСНОСТЬ</w:t>
            </w:r>
          </w:p>
        </w:tc>
      </w:tr>
      <w:tr w:rsidR="00DD6080" w:rsidRPr="00DC155A" w14:paraId="763FA54A" w14:textId="77777777" w:rsidTr="00DD6080">
        <w:tc>
          <w:tcPr>
            <w:tcW w:w="9634" w:type="dxa"/>
            <w:shd w:val="clear" w:color="auto" w:fill="auto"/>
          </w:tcPr>
          <w:p w14:paraId="763FA53F" w14:textId="77777777" w:rsidR="00DD6080" w:rsidRPr="00DD6080" w:rsidRDefault="00DD6080" w:rsidP="00DC637C">
            <w:pPr>
              <w:tabs>
                <w:tab w:val="left" w:pos="0"/>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13.1.  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14:paraId="763FA540" w14:textId="77777777" w:rsidR="00DD6080" w:rsidRPr="00DD6080" w:rsidRDefault="00DD6080" w:rsidP="00DC637C">
            <w:pPr>
              <w:tabs>
                <w:tab w:val="left" w:pos="0"/>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13.2. Подрядчик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14:paraId="763FA541" w14:textId="77777777" w:rsidR="00DD6080" w:rsidRPr="00DD6080" w:rsidRDefault="00DD6080" w:rsidP="00DC637C">
            <w:pPr>
              <w:tabs>
                <w:tab w:val="left" w:pos="0"/>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13.3. Подрядчик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r>
      <w:tr w:rsidR="00DD6080" w:rsidRPr="00DD6080" w14:paraId="763FA54D" w14:textId="77777777" w:rsidTr="00DD6080">
        <w:tc>
          <w:tcPr>
            <w:tcW w:w="9634" w:type="dxa"/>
            <w:shd w:val="clear" w:color="auto" w:fill="auto"/>
          </w:tcPr>
          <w:p w14:paraId="763FA54B" w14:textId="77777777" w:rsidR="00DD6080" w:rsidRPr="00DD6080" w:rsidRDefault="00DD6080" w:rsidP="00DC637C">
            <w:pPr>
              <w:numPr>
                <w:ilvl w:val="1"/>
                <w:numId w:val="27"/>
              </w:numPr>
              <w:tabs>
                <w:tab w:val="left" w:pos="0"/>
              </w:tabs>
              <w:autoSpaceDE w:val="0"/>
              <w:autoSpaceDN w:val="0"/>
              <w:adjustRightInd w:val="0"/>
              <w:spacing w:before="0" w:after="0"/>
              <w:ind w:left="0" w:firstLine="0"/>
              <w:jc w:val="left"/>
              <w:rPr>
                <w:rFonts w:ascii="Times New Roman" w:hAnsi="Times New Roman"/>
                <w:sz w:val="20"/>
                <w:szCs w:val="20"/>
                <w:lang w:val="ru-RU"/>
              </w:rPr>
            </w:pPr>
            <w:r w:rsidRPr="00DD6080">
              <w:rPr>
                <w:rFonts w:ascii="Times New Roman" w:hAnsi="Times New Roman"/>
                <w:sz w:val="20"/>
                <w:szCs w:val="20"/>
                <w:lang w:val="ru-RU"/>
              </w:rPr>
              <w:t xml:space="preserve"> Подрядчик обязан проводить работы в соответствии с Правилами технической эксплуатации электроустановок потребителей (ПТЭЭП), Правилами по охране труда при эксплуатации электроустановок. (ПОТЭЭУ).</w:t>
            </w:r>
          </w:p>
        </w:tc>
      </w:tr>
      <w:tr w:rsidR="00DD6080" w:rsidRPr="00DD6080" w14:paraId="763FA550" w14:textId="77777777" w:rsidTr="00DD6080">
        <w:tc>
          <w:tcPr>
            <w:tcW w:w="9634" w:type="dxa"/>
            <w:shd w:val="clear" w:color="auto" w:fill="auto"/>
          </w:tcPr>
          <w:p w14:paraId="763FA54E"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t xml:space="preserve">14. ОТЧЕТНОСТЬ </w:t>
            </w:r>
          </w:p>
        </w:tc>
      </w:tr>
      <w:tr w:rsidR="00DD6080" w:rsidRPr="00DC155A" w14:paraId="763FA555" w14:textId="77777777" w:rsidTr="00DD6080">
        <w:tc>
          <w:tcPr>
            <w:tcW w:w="9634" w:type="dxa"/>
            <w:shd w:val="clear" w:color="auto" w:fill="auto"/>
          </w:tcPr>
          <w:p w14:paraId="763FA551"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r w:rsidRPr="00DD6080">
              <w:rPr>
                <w:rFonts w:ascii="Times New Roman" w:hAnsi="Times New Roman"/>
                <w:sz w:val="20"/>
                <w:szCs w:val="20"/>
                <w:lang w:val="ru-RU"/>
              </w:rPr>
              <w:t xml:space="preserve">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работниками Подрядчика на территории объектов Компании или во время выполнения Подрядчиком работ, предусмотренных договором с Компанией, а также с оборудованием, техникой, задействованными для выполнения Работ по Договору, Подрядчик незамедлительно информирует Компанию. </w:t>
            </w:r>
          </w:p>
          <w:p w14:paraId="763FA552"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r w:rsidRPr="00DD6080">
              <w:rPr>
                <w:rFonts w:ascii="Times New Roman" w:hAnsi="Times New Roman"/>
                <w:sz w:val="20"/>
                <w:szCs w:val="20"/>
                <w:lang w:val="ru-RU"/>
              </w:rPr>
              <w:t>Представители Компании участвуют в расследовании инцидента вместе с представителями Подрядчика.</w:t>
            </w:r>
          </w:p>
        </w:tc>
      </w:tr>
      <w:tr w:rsidR="00DD6080" w:rsidRPr="00DC155A" w14:paraId="763FA569" w14:textId="77777777" w:rsidTr="00DD6080">
        <w:tc>
          <w:tcPr>
            <w:tcW w:w="9634" w:type="dxa"/>
            <w:shd w:val="clear" w:color="auto" w:fill="auto"/>
          </w:tcPr>
          <w:p w14:paraId="763FA556"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r w:rsidRPr="00DD6080">
              <w:rPr>
                <w:rFonts w:ascii="Times New Roman" w:hAnsi="Times New Roman"/>
                <w:sz w:val="20"/>
                <w:szCs w:val="20"/>
                <w:lang w:val="ru-RU"/>
              </w:rPr>
              <w:t>14.2. Подрядчик представляет ежемесячный отчет по вопросам ОТ, ПБ и ООС (в случае если срок выполнения Работ (оказания услуг) по Договору превышает 1 месяц, и они выполняются (оказываются) на территории объектов/ офисов Компании). Подрядчик определяет контактное лицо по предоставлению ежемесячной отчетности, а также по обмену необходимой информацией по ОТ, ПБ и ООС.</w:t>
            </w:r>
          </w:p>
          <w:p w14:paraId="763FA557"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r w:rsidRPr="00DD6080">
              <w:rPr>
                <w:rFonts w:ascii="Times New Roman" w:hAnsi="Times New Roman"/>
                <w:sz w:val="20"/>
                <w:szCs w:val="20"/>
                <w:lang w:val="ru-RU"/>
              </w:rPr>
              <w:t>На региональном уровне за сбор отчетности от Подрядчика соответствующего региона отвечают инженеры по ОТ и ПБ соответствующего региона Компании.</w:t>
            </w:r>
          </w:p>
          <w:p w14:paraId="763FA558"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r w:rsidRPr="00DD6080">
              <w:rPr>
                <w:rFonts w:ascii="Times New Roman" w:hAnsi="Times New Roman"/>
                <w:sz w:val="20"/>
                <w:szCs w:val="20"/>
                <w:lang w:val="ru-RU"/>
              </w:rPr>
              <w:t xml:space="preserve">На корпоративном уровне за сведение отчетности по всей Компании отвечает административный помощник ОТ, ПБ и ООС в филиале Компании в г. Москва. </w:t>
            </w:r>
          </w:p>
          <w:p w14:paraId="763FA559"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r w:rsidRPr="00DD6080">
              <w:rPr>
                <w:rFonts w:ascii="Times New Roman" w:hAnsi="Times New Roman"/>
                <w:sz w:val="20"/>
                <w:szCs w:val="20"/>
                <w:lang w:val="ru-RU"/>
              </w:rPr>
              <w:t xml:space="preserve">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 ПБ и ООС филиала Компании в г. Москва. </w:t>
            </w:r>
          </w:p>
          <w:p w14:paraId="763FA55A"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p>
          <w:p w14:paraId="763FA55B"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r w:rsidRPr="00DD6080">
              <w:rPr>
                <w:rFonts w:ascii="Times New Roman" w:hAnsi="Times New Roman"/>
                <w:sz w:val="20"/>
                <w:szCs w:val="20"/>
                <w:lang w:val="ru-RU"/>
              </w:rPr>
              <w:t xml:space="preserve">В отчет включается следующая информация: </w:t>
            </w:r>
          </w:p>
        </w:tc>
      </w:tr>
      <w:tr w:rsidR="00DD6080" w:rsidRPr="00DC155A" w14:paraId="763FA56C" w14:textId="77777777" w:rsidTr="00DD6080">
        <w:tc>
          <w:tcPr>
            <w:tcW w:w="9634" w:type="dxa"/>
            <w:shd w:val="clear" w:color="auto" w:fill="auto"/>
          </w:tcPr>
          <w:p w14:paraId="763FA56A"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r>
      <w:tr w:rsidR="00DD6080" w:rsidRPr="00DC155A" w14:paraId="763FA56F" w14:textId="77777777" w:rsidTr="00DD6080">
        <w:tc>
          <w:tcPr>
            <w:tcW w:w="9634" w:type="dxa"/>
            <w:shd w:val="clear" w:color="auto" w:fill="auto"/>
          </w:tcPr>
          <w:p w14:paraId="763FA56D"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все ДТП, относящиеся к тому периоду времени, когда Подрядчиком выполнял Работы для Компании;</w:t>
            </w:r>
          </w:p>
        </w:tc>
      </w:tr>
      <w:tr w:rsidR="00DD6080" w:rsidRPr="00DC155A" w14:paraId="763FA572" w14:textId="77777777" w:rsidTr="00DD6080">
        <w:tc>
          <w:tcPr>
            <w:tcW w:w="9634" w:type="dxa"/>
            <w:shd w:val="clear" w:color="auto" w:fill="auto"/>
          </w:tcPr>
          <w:p w14:paraId="763FA570"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телесным повреждениям/ущербу/убыткам или о которых Подрядчик должен сообщать уполномоченным компетентным государственным органам; </w:t>
            </w:r>
          </w:p>
        </w:tc>
      </w:tr>
      <w:tr w:rsidR="00DD6080" w:rsidRPr="00DC155A" w14:paraId="763FA575" w14:textId="77777777" w:rsidTr="00DD6080">
        <w:tc>
          <w:tcPr>
            <w:tcW w:w="9634" w:type="dxa"/>
            <w:shd w:val="clear" w:color="auto" w:fill="auto"/>
          </w:tcPr>
          <w:p w14:paraId="763FA573"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предписания надзорных органов, полученные Подрядчиком при выполнении Работ на объектах Компании;</w:t>
            </w:r>
          </w:p>
        </w:tc>
      </w:tr>
      <w:tr w:rsidR="00DD6080" w:rsidRPr="00DC155A" w14:paraId="763FA578" w14:textId="77777777" w:rsidTr="00DD6080">
        <w:tc>
          <w:tcPr>
            <w:tcW w:w="9634" w:type="dxa"/>
            <w:shd w:val="clear" w:color="auto" w:fill="auto"/>
          </w:tcPr>
          <w:p w14:paraId="763FA576"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любые другие события, о которых необходимо сообщать уполномоченным компетентным государственным органам;</w:t>
            </w:r>
          </w:p>
        </w:tc>
      </w:tr>
      <w:tr w:rsidR="00DD6080" w:rsidRPr="00DC155A" w14:paraId="763FA57B" w14:textId="77777777" w:rsidTr="00DD6080">
        <w:tc>
          <w:tcPr>
            <w:tcW w:w="9634" w:type="dxa"/>
            <w:shd w:val="clear" w:color="auto" w:fill="auto"/>
          </w:tcPr>
          <w:p w14:paraId="763FA579"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 xml:space="preserve">общее количество рабочих часов, отработанных работниками Подрядчика (Субподрядчика) и общее число работников  Подрядчика  (Субподрядчика), выполняющих Работы по Договору; </w:t>
            </w:r>
          </w:p>
        </w:tc>
      </w:tr>
      <w:tr w:rsidR="00DD6080" w:rsidRPr="00DC155A" w14:paraId="763FA57E" w14:textId="77777777" w:rsidTr="00DD6080">
        <w:tc>
          <w:tcPr>
            <w:tcW w:w="9634" w:type="dxa"/>
            <w:shd w:val="clear" w:color="auto" w:fill="auto"/>
          </w:tcPr>
          <w:p w14:paraId="763FA57C"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пробег АТС и СТ на колесном ходу (крупногабаритных (свыше 3,5 тонн) и легковых);</w:t>
            </w:r>
          </w:p>
        </w:tc>
      </w:tr>
      <w:tr w:rsidR="00DD6080" w:rsidRPr="00DC155A" w14:paraId="763FA581" w14:textId="77777777" w:rsidTr="00DD6080">
        <w:tc>
          <w:tcPr>
            <w:tcW w:w="9634" w:type="dxa"/>
            <w:shd w:val="clear" w:color="auto" w:fill="auto"/>
          </w:tcPr>
          <w:p w14:paraId="763FA57F"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сведения о потенциально опасных ситуациях, возникавших в процессе выполнения Работ;</w:t>
            </w:r>
          </w:p>
        </w:tc>
      </w:tr>
      <w:tr w:rsidR="00DD6080" w:rsidRPr="00DC155A" w14:paraId="763FA584" w14:textId="77777777" w:rsidTr="00DD6080">
        <w:tc>
          <w:tcPr>
            <w:tcW w:w="9634" w:type="dxa"/>
            <w:shd w:val="clear" w:color="auto" w:fill="auto"/>
          </w:tcPr>
          <w:p w14:paraId="763FA582"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r>
      <w:tr w:rsidR="00DD6080" w:rsidRPr="00DC155A" w14:paraId="763FA587" w14:textId="77777777" w:rsidTr="00DD6080">
        <w:tc>
          <w:tcPr>
            <w:tcW w:w="9634" w:type="dxa"/>
            <w:shd w:val="clear" w:color="auto" w:fill="auto"/>
          </w:tcPr>
          <w:p w14:paraId="763FA585"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вид и количество проверок по ОТ, ПБ и ООС, проведенных Подрядчиком в соответствии с планом по ОТ, ПБ и ООС</w:t>
            </w:r>
            <w:r w:rsidRPr="00DD6080" w:rsidDel="004B2208">
              <w:rPr>
                <w:rFonts w:ascii="Times New Roman" w:hAnsi="Times New Roman"/>
                <w:sz w:val="20"/>
                <w:szCs w:val="20"/>
                <w:lang w:val="ru-RU"/>
              </w:rPr>
              <w:t xml:space="preserve"> </w:t>
            </w:r>
            <w:r w:rsidRPr="00DD6080">
              <w:rPr>
                <w:rFonts w:ascii="Times New Roman" w:hAnsi="Times New Roman"/>
                <w:sz w:val="20"/>
                <w:szCs w:val="20"/>
                <w:lang w:val="ru-RU"/>
              </w:rPr>
              <w:t>(например, осмотр состояния безопасности объекта высшим руководством Подрядчика, проверка подъемных механизмов, проверка медицинского оборудования, проверка состояния АТС и СТ);</w:t>
            </w:r>
          </w:p>
        </w:tc>
      </w:tr>
      <w:tr w:rsidR="00DD6080" w:rsidRPr="00DC155A" w14:paraId="763FA58A" w14:textId="77777777" w:rsidTr="00DD6080">
        <w:tc>
          <w:tcPr>
            <w:tcW w:w="9634" w:type="dxa"/>
            <w:shd w:val="clear" w:color="auto" w:fill="auto"/>
          </w:tcPr>
          <w:p w14:paraId="763FA588"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 xml:space="preserve">количество и вид проведенного обучения (например, вводный инструктаж по промышленной безопасности, информирование об опасных факторах). </w:t>
            </w:r>
          </w:p>
        </w:tc>
      </w:tr>
      <w:tr w:rsidR="00DD6080" w:rsidRPr="00DC155A" w14:paraId="763FA58D" w14:textId="77777777" w:rsidTr="00DD6080">
        <w:tc>
          <w:tcPr>
            <w:tcW w:w="9634" w:type="dxa"/>
            <w:shd w:val="clear" w:color="auto" w:fill="auto"/>
          </w:tcPr>
          <w:p w14:paraId="763FA58B" w14:textId="77777777" w:rsidR="00DD6080" w:rsidRPr="00DD6080" w:rsidRDefault="00DD6080" w:rsidP="00DC637C">
            <w:pPr>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14.3. </w:t>
            </w:r>
            <w:r w:rsidRPr="00DD6080">
              <w:rPr>
                <w:rFonts w:ascii="Times New Roman" w:hAnsi="Times New Roman"/>
                <w:sz w:val="20"/>
                <w:szCs w:val="20"/>
                <w:lang w:val="ru-RU" w:eastAsia="ru-RU"/>
              </w:rPr>
              <w:t xml:space="preserve">Подрядчик обязан незамедлительно уведомить Компанию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Компании в течение 24 часов. </w:t>
            </w:r>
          </w:p>
        </w:tc>
      </w:tr>
      <w:tr w:rsidR="00DD6080" w:rsidRPr="00DC155A" w14:paraId="763FA590" w14:textId="77777777" w:rsidTr="00DD6080">
        <w:tc>
          <w:tcPr>
            <w:tcW w:w="9634" w:type="dxa"/>
            <w:shd w:val="clear" w:color="auto" w:fill="auto"/>
          </w:tcPr>
          <w:p w14:paraId="763FA58E" w14:textId="77777777" w:rsidR="00DD6080" w:rsidRPr="00DD6080" w:rsidRDefault="00DD6080" w:rsidP="00DC637C">
            <w:pPr>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14.4. По запросу </w:t>
            </w:r>
            <w:r w:rsidRPr="00DD6080">
              <w:rPr>
                <w:rFonts w:ascii="Times New Roman" w:hAnsi="Times New Roman"/>
                <w:sz w:val="20"/>
                <w:szCs w:val="20"/>
                <w:lang w:val="ru-RU" w:eastAsia="ru-RU"/>
              </w:rPr>
              <w:t xml:space="preserve"> Подрядчик</w:t>
            </w:r>
            <w:r w:rsidRPr="00DD6080">
              <w:rPr>
                <w:rFonts w:ascii="Times New Roman" w:hAnsi="Times New Roman"/>
                <w:sz w:val="20"/>
                <w:szCs w:val="20"/>
                <w:lang w:val="ru-RU"/>
              </w:rPr>
              <w:t xml:space="preserve">  должен предоставить Компании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Подрядчиком по Договору.</w:t>
            </w:r>
          </w:p>
        </w:tc>
      </w:tr>
      <w:tr w:rsidR="00DD6080" w:rsidRPr="00DD6080" w14:paraId="763FA593" w14:textId="77777777" w:rsidTr="00DD6080">
        <w:tc>
          <w:tcPr>
            <w:tcW w:w="9634" w:type="dxa"/>
            <w:shd w:val="clear" w:color="auto" w:fill="auto"/>
          </w:tcPr>
          <w:p w14:paraId="763FA591" w14:textId="77777777" w:rsidR="00DD6080" w:rsidRPr="00DD6080" w:rsidRDefault="00DD6080" w:rsidP="00DC637C">
            <w:pPr>
              <w:tabs>
                <w:tab w:val="left" w:pos="284"/>
              </w:tabs>
              <w:autoSpaceDE w:val="0"/>
              <w:autoSpaceDN w:val="0"/>
              <w:adjustRightInd w:val="0"/>
              <w:ind w:left="35" w:firstLine="0"/>
              <w:rPr>
                <w:rFonts w:ascii="Times New Roman" w:hAnsi="Times New Roman"/>
                <w:i/>
                <w:sz w:val="20"/>
                <w:szCs w:val="20"/>
                <w:lang w:val="en-GB"/>
              </w:rPr>
            </w:pPr>
            <w:r w:rsidRPr="00DD6080">
              <w:rPr>
                <w:rFonts w:ascii="Times New Roman" w:hAnsi="Times New Roman"/>
                <w:sz w:val="20"/>
                <w:szCs w:val="20"/>
                <w:lang w:val="ru-RU"/>
              </w:rPr>
              <w:t>14.5. Подрядчик представляет ежегодный отчет по вопросам ОТ, ПБ и ООС</w:t>
            </w:r>
            <w:r w:rsidRPr="00DD6080" w:rsidDel="004B2208">
              <w:rPr>
                <w:rFonts w:ascii="Times New Roman" w:hAnsi="Times New Roman"/>
                <w:sz w:val="20"/>
                <w:szCs w:val="20"/>
                <w:lang w:val="ru-RU"/>
              </w:rPr>
              <w:t xml:space="preserve"> </w:t>
            </w:r>
            <w:r w:rsidRPr="00DD6080">
              <w:rPr>
                <w:rFonts w:ascii="Times New Roman" w:hAnsi="Times New Roman"/>
                <w:sz w:val="20"/>
                <w:szCs w:val="20"/>
                <w:lang w:val="ru-RU"/>
              </w:rPr>
              <w:t xml:space="preserve">(в случае если срок выполнения Работ по Договору превышает 1 год). Отчёт предоставляется в срок до 20-го января года, следующего за отчетным годом. </w:t>
            </w:r>
            <w:r w:rsidRPr="00DD6080">
              <w:rPr>
                <w:rFonts w:ascii="Times New Roman" w:hAnsi="Times New Roman"/>
                <w:sz w:val="20"/>
                <w:szCs w:val="20"/>
                <w:lang w:val="en-GB"/>
              </w:rPr>
              <w:t>Форма отчета представляется П</w:t>
            </w:r>
            <w:r w:rsidRPr="00DD6080">
              <w:rPr>
                <w:rFonts w:ascii="Times New Roman" w:hAnsi="Times New Roman"/>
                <w:sz w:val="20"/>
                <w:szCs w:val="20"/>
                <w:lang w:val="ru-RU"/>
              </w:rPr>
              <w:t>одрядчику</w:t>
            </w:r>
            <w:r w:rsidRPr="00DD6080">
              <w:rPr>
                <w:rFonts w:ascii="Times New Roman" w:hAnsi="Times New Roman"/>
                <w:sz w:val="20"/>
                <w:szCs w:val="20"/>
                <w:lang w:val="en-GB"/>
              </w:rPr>
              <w:t xml:space="preserve"> К</w:t>
            </w:r>
            <w:r w:rsidRPr="00DD6080">
              <w:rPr>
                <w:rFonts w:ascii="Times New Roman" w:hAnsi="Times New Roman"/>
                <w:sz w:val="20"/>
                <w:szCs w:val="20"/>
                <w:lang w:val="ru-RU"/>
              </w:rPr>
              <w:t>омпанией</w:t>
            </w:r>
            <w:r w:rsidRPr="00DD6080">
              <w:rPr>
                <w:rFonts w:ascii="Times New Roman" w:hAnsi="Times New Roman"/>
                <w:sz w:val="20"/>
                <w:szCs w:val="20"/>
                <w:lang w:val="en-GB"/>
              </w:rPr>
              <w:t xml:space="preserve"> до 20 декабря отчетного года.  </w:t>
            </w:r>
          </w:p>
        </w:tc>
      </w:tr>
      <w:tr w:rsidR="00DD6080" w:rsidRPr="00DD6080" w14:paraId="763FA596" w14:textId="77777777" w:rsidTr="00DD6080">
        <w:trPr>
          <w:trHeight w:val="341"/>
        </w:trPr>
        <w:tc>
          <w:tcPr>
            <w:tcW w:w="9634" w:type="dxa"/>
            <w:shd w:val="clear" w:color="auto" w:fill="auto"/>
          </w:tcPr>
          <w:p w14:paraId="763FA594"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t xml:space="preserve">15. ОТВЕТСТВЕННОСТЬ </w:t>
            </w:r>
          </w:p>
        </w:tc>
      </w:tr>
      <w:tr w:rsidR="00DD6080" w:rsidRPr="00DC155A" w14:paraId="763FA599" w14:textId="77777777" w:rsidTr="00DD6080">
        <w:tc>
          <w:tcPr>
            <w:tcW w:w="9634" w:type="dxa"/>
            <w:shd w:val="clear" w:color="auto" w:fill="auto"/>
          </w:tcPr>
          <w:p w14:paraId="763FA597"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15.1.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РФ,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r>
      <w:tr w:rsidR="00DD6080" w:rsidRPr="00DC155A" w14:paraId="763FA5A1" w14:textId="77777777" w:rsidTr="00DD6080">
        <w:tc>
          <w:tcPr>
            <w:tcW w:w="9634" w:type="dxa"/>
            <w:shd w:val="clear" w:color="auto" w:fill="auto"/>
          </w:tcPr>
          <w:p w14:paraId="763FA59A"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15.2.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w:t>
            </w:r>
          </w:p>
          <w:p w14:paraId="763FA59B"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p>
          <w:p w14:paraId="763FA59C"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В случае нарушения Подрядчиком сроков мероприятий Подрядчик по требованию Компании уплачивает неустойку в размере, эквивалентном 300$ (триста долларов США) за каждый день просрочки до момента полного устранения нарушений.</w:t>
            </w:r>
          </w:p>
          <w:p w14:paraId="763FA59D"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r>
      <w:tr w:rsidR="00DD6080" w:rsidRPr="00DC155A" w14:paraId="763FA5A4" w14:textId="77777777" w:rsidTr="00DD6080">
        <w:tc>
          <w:tcPr>
            <w:tcW w:w="9634" w:type="dxa"/>
            <w:shd w:val="clear" w:color="auto" w:fill="auto"/>
          </w:tcPr>
          <w:p w14:paraId="763FA5A2"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15.3. Простои Подрядчика, допущенные вследствие приостановки Работ Компанией в соответствии с п.15.1. настоящего приложения, не возмещаются  Компанией .</w:t>
            </w:r>
          </w:p>
        </w:tc>
      </w:tr>
      <w:tr w:rsidR="00DD6080" w:rsidRPr="00DC155A" w14:paraId="763FA5A7" w14:textId="77777777" w:rsidTr="00DD6080">
        <w:trPr>
          <w:trHeight w:val="1015"/>
        </w:trPr>
        <w:tc>
          <w:tcPr>
            <w:tcW w:w="9634" w:type="dxa"/>
            <w:shd w:val="clear" w:color="auto" w:fill="auto"/>
          </w:tcPr>
          <w:p w14:paraId="763FA5A5"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15.4. В случае неисполнения или ненадлежащего исполнения Подрядчиком обязанностей, 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r>
      <w:tr w:rsidR="00DD6080" w:rsidRPr="00DC155A" w14:paraId="763FA5AA" w14:textId="77777777" w:rsidTr="00DD6080">
        <w:tc>
          <w:tcPr>
            <w:tcW w:w="9634" w:type="dxa"/>
            <w:shd w:val="clear" w:color="auto" w:fill="auto"/>
          </w:tcPr>
          <w:p w14:paraId="763FA5A8" w14:textId="77777777" w:rsidR="00DD6080" w:rsidRPr="00DD6080" w:rsidRDefault="00DD6080" w:rsidP="00DC637C">
            <w:pPr>
              <w:numPr>
                <w:ilvl w:val="1"/>
                <w:numId w:val="0"/>
              </w:numPr>
              <w:tabs>
                <w:tab w:val="left" w:pos="284"/>
                <w:tab w:val="num" w:pos="360"/>
              </w:tabs>
              <w:autoSpaceDE w:val="0"/>
              <w:autoSpaceDN w:val="0"/>
              <w:adjustRightInd w:val="0"/>
              <w:rPr>
                <w:rFonts w:ascii="Times New Roman" w:hAnsi="Times New Roman"/>
                <w:sz w:val="20"/>
                <w:szCs w:val="20"/>
                <w:lang w:val="ru-RU"/>
              </w:rPr>
            </w:pPr>
            <w:r w:rsidRPr="00DD6080">
              <w:rPr>
                <w:rFonts w:ascii="Times New Roman" w:hAnsi="Times New Roman"/>
                <w:sz w:val="20"/>
                <w:szCs w:val="20"/>
                <w:lang w:val="ru-RU"/>
              </w:rPr>
              <w:t xml:space="preserve">15.5. Выявленные случаи сокрытия несчастных случаев/происшествий,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r>
      <w:tr w:rsidR="00DD6080" w:rsidRPr="00DC155A" w14:paraId="763FA5AD" w14:textId="77777777" w:rsidTr="00DD6080">
        <w:tc>
          <w:tcPr>
            <w:tcW w:w="9634" w:type="dxa"/>
            <w:shd w:val="clear" w:color="auto" w:fill="auto"/>
          </w:tcPr>
          <w:p w14:paraId="763FA5AB"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15.6. 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r>
      <w:tr w:rsidR="00DD6080" w:rsidRPr="00DC155A" w14:paraId="763FA5B0" w14:textId="77777777" w:rsidTr="00DD6080">
        <w:tc>
          <w:tcPr>
            <w:tcW w:w="9634" w:type="dxa"/>
            <w:shd w:val="clear" w:color="auto" w:fill="auto"/>
          </w:tcPr>
          <w:p w14:paraId="763FA5AE"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15.7.  Компании не несет ответственности за травмы, увечья или смерть любого работника Подрядчиком, произошедших в случае нарушения ими требований по ОТ, ПБ и ООС. </w:t>
            </w:r>
          </w:p>
        </w:tc>
      </w:tr>
    </w:tbl>
    <w:tbl>
      <w:tblPr>
        <w:tblW w:w="10743" w:type="dxa"/>
        <w:tblInd w:w="142" w:type="dxa"/>
        <w:tblLayout w:type="fixed"/>
        <w:tblLook w:val="0000" w:firstRow="0" w:lastRow="0" w:firstColumn="0" w:lastColumn="0" w:noHBand="0" w:noVBand="0"/>
      </w:tblPr>
      <w:tblGrid>
        <w:gridCol w:w="4821"/>
        <w:gridCol w:w="5463"/>
        <w:gridCol w:w="459"/>
      </w:tblGrid>
      <w:tr w:rsidR="008F532B" w:rsidRPr="00DD6080" w14:paraId="763FA5B6" w14:textId="77777777" w:rsidTr="00DC637C">
        <w:trPr>
          <w:gridAfter w:val="1"/>
          <w:wAfter w:w="459" w:type="dxa"/>
        </w:trPr>
        <w:tc>
          <w:tcPr>
            <w:tcW w:w="10284" w:type="dxa"/>
            <w:gridSpan w:val="2"/>
          </w:tcPr>
          <w:p w14:paraId="763FA5B3" w14:textId="77777777" w:rsidR="008F532B" w:rsidRPr="00DD6080" w:rsidRDefault="008F532B" w:rsidP="00DC637C">
            <w:pPr>
              <w:spacing w:before="0" w:after="0"/>
              <w:ind w:firstLine="0"/>
              <w:jc w:val="center"/>
              <w:rPr>
                <w:rFonts w:ascii="Times New Roman" w:hAnsi="Times New Roman"/>
                <w:b/>
                <w:sz w:val="20"/>
                <w:szCs w:val="20"/>
                <w:lang w:val="ru-RU" w:eastAsia="ru-RU"/>
              </w:rPr>
            </w:pPr>
          </w:p>
          <w:p w14:paraId="763FA5B4" w14:textId="45983B80" w:rsidR="008F532B" w:rsidRPr="00DD6080" w:rsidRDefault="008F532B" w:rsidP="00DC637C">
            <w:pPr>
              <w:spacing w:before="0" w:after="0"/>
              <w:ind w:firstLine="0"/>
              <w:jc w:val="center"/>
              <w:rPr>
                <w:rFonts w:ascii="Times New Roman" w:hAnsi="Times New Roman"/>
                <w:b/>
                <w:sz w:val="20"/>
                <w:szCs w:val="20"/>
                <w:lang w:eastAsia="ru-RU"/>
              </w:rPr>
            </w:pPr>
            <w:r w:rsidRPr="00DD6080">
              <w:rPr>
                <w:rFonts w:ascii="Times New Roman" w:hAnsi="Times New Roman"/>
                <w:b/>
                <w:sz w:val="20"/>
                <w:szCs w:val="20"/>
                <w:lang w:val="ru-RU" w:eastAsia="ru-RU"/>
              </w:rPr>
              <w:t>ПОДПИСИ</w:t>
            </w:r>
            <w:r w:rsidRPr="00DD6080">
              <w:rPr>
                <w:rFonts w:ascii="Times New Roman" w:hAnsi="Times New Roman"/>
                <w:b/>
                <w:sz w:val="20"/>
                <w:szCs w:val="20"/>
                <w:lang w:eastAsia="ru-RU"/>
              </w:rPr>
              <w:t xml:space="preserve"> </w:t>
            </w:r>
            <w:r w:rsidRPr="00DD6080">
              <w:rPr>
                <w:rFonts w:ascii="Times New Roman" w:hAnsi="Times New Roman"/>
                <w:b/>
                <w:sz w:val="20"/>
                <w:szCs w:val="20"/>
                <w:lang w:val="ru-RU" w:eastAsia="ru-RU"/>
              </w:rPr>
              <w:t>СТОРОН</w:t>
            </w:r>
          </w:p>
          <w:p w14:paraId="763FA5B5" w14:textId="77777777" w:rsidR="008F532B" w:rsidRPr="00DD6080" w:rsidRDefault="008F532B" w:rsidP="00DC637C">
            <w:pPr>
              <w:spacing w:before="0" w:after="0"/>
              <w:ind w:firstLine="0"/>
              <w:rPr>
                <w:rFonts w:ascii="Times New Roman" w:hAnsi="Times New Roman"/>
                <w:sz w:val="20"/>
                <w:szCs w:val="20"/>
                <w:lang w:eastAsia="ru-RU"/>
              </w:rPr>
            </w:pPr>
          </w:p>
        </w:tc>
      </w:tr>
      <w:tr w:rsidR="008F532B" w:rsidRPr="00DC155A" w14:paraId="763FA5CB" w14:textId="77777777" w:rsidTr="00DC637C">
        <w:tc>
          <w:tcPr>
            <w:tcW w:w="4821" w:type="dxa"/>
          </w:tcPr>
          <w:p w14:paraId="763FA5B7" w14:textId="22D7FA6D" w:rsidR="008F532B" w:rsidRPr="00DC155A" w:rsidRDefault="008F532B" w:rsidP="00DC637C">
            <w:pPr>
              <w:tabs>
                <w:tab w:val="left" w:pos="6320"/>
              </w:tabs>
              <w:spacing w:before="0" w:after="0" w:line="256" w:lineRule="auto"/>
              <w:ind w:left="746" w:firstLine="0"/>
              <w:jc w:val="center"/>
              <w:rPr>
                <w:rFonts w:ascii="Times New Roman" w:hAnsi="Times New Roman"/>
                <w:b/>
                <w:sz w:val="20"/>
                <w:szCs w:val="20"/>
                <w:lang w:val="ru-RU" w:eastAsia="ru-RU"/>
              </w:rPr>
            </w:pPr>
            <w:r w:rsidRPr="00DD6080">
              <w:rPr>
                <w:rFonts w:ascii="Times New Roman" w:hAnsi="Times New Roman"/>
                <w:b/>
                <w:sz w:val="20"/>
                <w:szCs w:val="20"/>
                <w:lang w:val="ru-RU" w:eastAsia="ru-RU"/>
              </w:rPr>
              <w:t>ПОДРЯДЧИК</w:t>
            </w:r>
          </w:p>
          <w:p w14:paraId="763FA5B8" w14:textId="77777777" w:rsidR="008F532B" w:rsidRPr="00DC155A" w:rsidRDefault="008F532B" w:rsidP="00DC637C">
            <w:pPr>
              <w:tabs>
                <w:tab w:val="left" w:pos="6320"/>
              </w:tabs>
              <w:spacing w:before="0" w:after="0" w:line="256" w:lineRule="auto"/>
              <w:ind w:left="746" w:firstLine="0"/>
              <w:jc w:val="center"/>
              <w:rPr>
                <w:rFonts w:ascii="Times New Roman" w:hAnsi="Times New Roman"/>
                <w:b/>
                <w:sz w:val="20"/>
                <w:szCs w:val="20"/>
                <w:lang w:val="ru-RU" w:eastAsia="ru-RU"/>
              </w:rPr>
            </w:pPr>
          </w:p>
          <w:p w14:paraId="763FA5BA" w14:textId="77777777" w:rsidR="008F532B" w:rsidRPr="00DC155A" w:rsidRDefault="008F532B" w:rsidP="00DC637C">
            <w:pPr>
              <w:tabs>
                <w:tab w:val="left" w:pos="6320"/>
              </w:tabs>
              <w:spacing w:before="0" w:after="0" w:line="256" w:lineRule="auto"/>
              <w:ind w:left="746" w:firstLine="0"/>
              <w:jc w:val="center"/>
              <w:rPr>
                <w:rFonts w:ascii="Times New Roman" w:hAnsi="Times New Roman"/>
                <w:b/>
                <w:bCs/>
                <w:sz w:val="20"/>
                <w:szCs w:val="20"/>
                <w:lang w:val="ru-RU" w:eastAsia="ru-RU"/>
              </w:rPr>
            </w:pPr>
          </w:p>
          <w:p w14:paraId="763FA5BB" w14:textId="135C3658" w:rsidR="008F532B" w:rsidRPr="00DC155A" w:rsidRDefault="008F532B" w:rsidP="00DC637C">
            <w:pPr>
              <w:spacing w:before="0" w:after="0" w:line="256" w:lineRule="auto"/>
              <w:ind w:firstLine="426"/>
              <w:jc w:val="center"/>
              <w:rPr>
                <w:rFonts w:ascii="Times New Roman" w:hAnsi="Times New Roman"/>
                <w:b/>
                <w:bCs/>
                <w:sz w:val="20"/>
                <w:szCs w:val="20"/>
                <w:lang w:val="ru-RU" w:eastAsia="ru-RU"/>
              </w:rPr>
            </w:pPr>
            <w:r w:rsidRPr="00DC155A">
              <w:rPr>
                <w:rFonts w:ascii="Times New Roman" w:hAnsi="Times New Roman"/>
                <w:sz w:val="20"/>
                <w:szCs w:val="20"/>
                <w:lang w:val="ru-RU" w:eastAsia="ru-RU"/>
              </w:rPr>
              <w:t>_____________________________</w:t>
            </w:r>
          </w:p>
          <w:p w14:paraId="763FA5BC" w14:textId="77777777" w:rsidR="008F532B" w:rsidRPr="00DC155A" w:rsidRDefault="008F532B" w:rsidP="00DC637C">
            <w:pPr>
              <w:spacing w:before="0" w:after="0" w:line="256" w:lineRule="auto"/>
              <w:ind w:firstLine="426"/>
              <w:jc w:val="center"/>
              <w:rPr>
                <w:rFonts w:ascii="Times New Roman" w:hAnsi="Times New Roman"/>
                <w:b/>
                <w:bCs/>
                <w:i/>
                <w:sz w:val="20"/>
                <w:szCs w:val="20"/>
                <w:lang w:val="ru-RU" w:eastAsia="ru-RU"/>
              </w:rPr>
            </w:pPr>
            <w:r w:rsidRPr="00DD6080">
              <w:rPr>
                <w:rFonts w:ascii="Times New Roman" w:hAnsi="Times New Roman"/>
                <w:i/>
                <w:sz w:val="20"/>
                <w:szCs w:val="20"/>
                <w:lang w:val="ru-RU" w:eastAsia="ru-RU"/>
              </w:rPr>
              <w:t>Подпись</w:t>
            </w:r>
            <w:r w:rsidRPr="00DC155A">
              <w:rPr>
                <w:rFonts w:ascii="Times New Roman" w:hAnsi="Times New Roman"/>
                <w:i/>
                <w:sz w:val="20"/>
                <w:szCs w:val="20"/>
                <w:lang w:val="ru-RU" w:eastAsia="ru-RU"/>
              </w:rPr>
              <w:t>:</w:t>
            </w:r>
          </w:p>
          <w:p w14:paraId="763FA5BD" w14:textId="72C54943" w:rsidR="008F532B" w:rsidRPr="00DC155A" w:rsidRDefault="008F532B" w:rsidP="00DC637C">
            <w:pPr>
              <w:spacing w:before="0" w:after="0" w:line="256" w:lineRule="auto"/>
              <w:ind w:firstLine="426"/>
              <w:jc w:val="center"/>
              <w:rPr>
                <w:rFonts w:ascii="Times New Roman" w:hAnsi="Times New Roman"/>
                <w:b/>
                <w:bCs/>
                <w:sz w:val="20"/>
                <w:szCs w:val="20"/>
                <w:lang w:val="ru-RU" w:eastAsia="ru-RU"/>
              </w:rPr>
            </w:pPr>
            <w:r w:rsidRPr="00DC155A">
              <w:rPr>
                <w:rFonts w:ascii="Times New Roman" w:hAnsi="Times New Roman"/>
                <w:sz w:val="20"/>
                <w:szCs w:val="20"/>
                <w:lang w:val="ru-RU" w:eastAsia="ru-RU"/>
              </w:rPr>
              <w:t>_____________________________</w:t>
            </w:r>
          </w:p>
          <w:p w14:paraId="763FA5BE" w14:textId="77777777" w:rsidR="008F532B" w:rsidRPr="00DD6080" w:rsidRDefault="008F532B" w:rsidP="00DC637C">
            <w:pPr>
              <w:spacing w:before="0" w:after="0" w:line="256" w:lineRule="auto"/>
              <w:ind w:firstLine="426"/>
              <w:jc w:val="center"/>
              <w:rPr>
                <w:rFonts w:ascii="Times New Roman" w:hAnsi="Times New Roman"/>
                <w:b/>
                <w:bCs/>
                <w:i/>
                <w:sz w:val="20"/>
                <w:szCs w:val="20"/>
                <w:lang w:val="ru-RU" w:eastAsia="ru-RU"/>
              </w:rPr>
            </w:pPr>
            <w:r w:rsidRPr="00DD6080">
              <w:rPr>
                <w:rFonts w:ascii="Times New Roman" w:hAnsi="Times New Roman"/>
                <w:i/>
                <w:sz w:val="20"/>
                <w:szCs w:val="20"/>
                <w:lang w:val="ru-RU" w:eastAsia="ru-RU"/>
              </w:rPr>
              <w:t>Должность</w:t>
            </w:r>
          </w:p>
          <w:p w14:paraId="763FA5BF" w14:textId="6560847B" w:rsidR="008F532B" w:rsidRPr="00DD6080" w:rsidRDefault="008F532B" w:rsidP="00DC637C">
            <w:pPr>
              <w:spacing w:before="0" w:after="0" w:line="256" w:lineRule="auto"/>
              <w:ind w:firstLine="426"/>
              <w:jc w:val="center"/>
              <w:rPr>
                <w:rFonts w:ascii="Times New Roman" w:hAnsi="Times New Roman"/>
                <w:b/>
                <w:bCs/>
                <w:sz w:val="20"/>
                <w:szCs w:val="20"/>
                <w:lang w:val="ru-RU" w:eastAsia="ru-RU"/>
              </w:rPr>
            </w:pPr>
            <w:r w:rsidRPr="00DD6080">
              <w:rPr>
                <w:rFonts w:ascii="Times New Roman" w:hAnsi="Times New Roman"/>
                <w:sz w:val="20"/>
                <w:szCs w:val="20"/>
                <w:lang w:val="ru-RU" w:eastAsia="ru-RU"/>
              </w:rPr>
              <w:t>_____________________________</w:t>
            </w:r>
          </w:p>
          <w:p w14:paraId="763FA5C0" w14:textId="77777777" w:rsidR="008F532B" w:rsidRPr="00DD6080" w:rsidRDefault="008F532B" w:rsidP="00DC637C">
            <w:pPr>
              <w:spacing w:before="0" w:after="0" w:line="256" w:lineRule="auto"/>
              <w:ind w:left="-8" w:firstLine="426"/>
              <w:jc w:val="center"/>
              <w:rPr>
                <w:rFonts w:ascii="Times New Roman" w:hAnsi="Times New Roman"/>
                <w:b/>
                <w:bCs/>
                <w:i/>
                <w:sz w:val="20"/>
                <w:szCs w:val="20"/>
                <w:lang w:val="x-none" w:eastAsia="ru-RU"/>
              </w:rPr>
            </w:pPr>
            <w:r w:rsidRPr="00DD6080">
              <w:rPr>
                <w:rFonts w:ascii="Times New Roman" w:hAnsi="Times New Roman"/>
                <w:i/>
                <w:sz w:val="20"/>
                <w:szCs w:val="20"/>
                <w:lang w:val="x-none" w:eastAsia="ru-RU"/>
              </w:rPr>
              <w:t>Ф.И.О.</w:t>
            </w:r>
          </w:p>
        </w:tc>
        <w:tc>
          <w:tcPr>
            <w:tcW w:w="5922" w:type="dxa"/>
            <w:gridSpan w:val="2"/>
          </w:tcPr>
          <w:p w14:paraId="763FA5C1" w14:textId="0258E749" w:rsidR="008F532B" w:rsidRPr="00DD6080" w:rsidRDefault="008F532B" w:rsidP="00DC637C">
            <w:pPr>
              <w:spacing w:before="0" w:after="0" w:line="256" w:lineRule="auto"/>
              <w:ind w:firstLine="426"/>
              <w:jc w:val="center"/>
              <w:rPr>
                <w:rFonts w:ascii="Times New Roman" w:hAnsi="Times New Roman"/>
                <w:b/>
                <w:sz w:val="20"/>
                <w:szCs w:val="20"/>
                <w:lang w:val="ru-RU" w:eastAsia="ru-RU"/>
              </w:rPr>
            </w:pPr>
            <w:r w:rsidRPr="00DD6080">
              <w:rPr>
                <w:rFonts w:ascii="Times New Roman" w:hAnsi="Times New Roman"/>
                <w:sz w:val="20"/>
                <w:szCs w:val="20"/>
                <w:lang w:val="ru-RU" w:eastAsia="ru-RU"/>
              </w:rPr>
              <w:t xml:space="preserve"> </w:t>
            </w:r>
            <w:r w:rsidRPr="00DD6080">
              <w:rPr>
                <w:rFonts w:ascii="Times New Roman" w:hAnsi="Times New Roman"/>
                <w:b/>
                <w:sz w:val="20"/>
                <w:szCs w:val="20"/>
                <w:lang w:val="ru-RU" w:eastAsia="ru-RU"/>
              </w:rPr>
              <w:t xml:space="preserve">КОМПАНИЯ </w:t>
            </w:r>
          </w:p>
          <w:p w14:paraId="763FA5C2" w14:textId="7674328F" w:rsidR="008F532B" w:rsidRPr="00DD6080" w:rsidRDefault="008F532B" w:rsidP="00DC637C">
            <w:pPr>
              <w:spacing w:before="0" w:after="0" w:line="256" w:lineRule="auto"/>
              <w:ind w:firstLine="426"/>
              <w:jc w:val="center"/>
              <w:rPr>
                <w:rFonts w:ascii="Times New Roman" w:hAnsi="Times New Roman"/>
                <w:b/>
                <w:bCs/>
                <w:sz w:val="20"/>
                <w:szCs w:val="20"/>
                <w:lang w:val="ru-RU" w:eastAsia="ru-RU"/>
              </w:rPr>
            </w:pPr>
            <w:r w:rsidRPr="00DD6080">
              <w:rPr>
                <w:rFonts w:ascii="Times New Roman" w:hAnsi="Times New Roman"/>
                <w:b/>
                <w:sz w:val="20"/>
                <w:szCs w:val="20"/>
                <w:lang w:val="ru-RU" w:eastAsia="ru-RU"/>
              </w:rPr>
              <w:t xml:space="preserve"> </w:t>
            </w:r>
          </w:p>
          <w:p w14:paraId="763FA5C3" w14:textId="77777777" w:rsidR="008F532B" w:rsidRPr="00DD6080" w:rsidRDefault="008F532B" w:rsidP="00DC637C">
            <w:pPr>
              <w:spacing w:before="0" w:after="0" w:line="256" w:lineRule="auto"/>
              <w:ind w:firstLine="426"/>
              <w:jc w:val="center"/>
              <w:rPr>
                <w:rFonts w:ascii="Times New Roman" w:hAnsi="Times New Roman"/>
                <w:b/>
                <w:bCs/>
                <w:sz w:val="20"/>
                <w:szCs w:val="20"/>
                <w:lang w:val="ru-RU" w:eastAsia="ru-RU"/>
              </w:rPr>
            </w:pPr>
          </w:p>
          <w:p w14:paraId="763FA5C5" w14:textId="5B20F813" w:rsidR="008F532B" w:rsidRPr="00DD6080" w:rsidRDefault="008F532B" w:rsidP="00DC637C">
            <w:pPr>
              <w:spacing w:before="0" w:after="0"/>
              <w:ind w:left="142" w:right="-105" w:firstLine="426"/>
              <w:jc w:val="center"/>
              <w:rPr>
                <w:rFonts w:ascii="Times New Roman" w:hAnsi="Times New Roman"/>
                <w:sz w:val="20"/>
                <w:szCs w:val="20"/>
                <w:lang w:val="ru-RU" w:eastAsia="ru-RU"/>
              </w:rPr>
            </w:pPr>
            <w:r w:rsidRPr="00DD6080">
              <w:rPr>
                <w:rFonts w:ascii="Times New Roman" w:hAnsi="Times New Roman"/>
                <w:sz w:val="20"/>
                <w:szCs w:val="20"/>
                <w:lang w:val="ru-RU" w:eastAsia="ru-RU"/>
              </w:rPr>
              <w:t>_____________________________</w:t>
            </w:r>
          </w:p>
          <w:p w14:paraId="763FA5C6" w14:textId="77777777" w:rsidR="008F532B" w:rsidRPr="00DD6080" w:rsidRDefault="008F532B" w:rsidP="00DC637C">
            <w:pPr>
              <w:spacing w:before="0" w:after="0"/>
              <w:ind w:left="142" w:right="-105" w:firstLine="426"/>
              <w:jc w:val="center"/>
              <w:rPr>
                <w:rFonts w:ascii="Times New Roman" w:hAnsi="Times New Roman"/>
                <w:i/>
                <w:sz w:val="20"/>
                <w:szCs w:val="20"/>
                <w:lang w:val="ru-RU" w:eastAsia="ru-RU"/>
              </w:rPr>
            </w:pPr>
            <w:r w:rsidRPr="00DD6080">
              <w:rPr>
                <w:rFonts w:ascii="Times New Roman" w:hAnsi="Times New Roman"/>
                <w:i/>
                <w:sz w:val="20"/>
                <w:szCs w:val="20"/>
                <w:lang w:val="ru-RU" w:eastAsia="ru-RU"/>
              </w:rPr>
              <w:t>Подпись:</w:t>
            </w:r>
          </w:p>
          <w:p w14:paraId="763FA5C7" w14:textId="58F161D6" w:rsidR="008F532B" w:rsidRPr="00DD6080" w:rsidRDefault="008F532B" w:rsidP="00DC637C">
            <w:pPr>
              <w:spacing w:before="0" w:after="0"/>
              <w:ind w:left="142" w:right="-105" w:firstLine="426"/>
              <w:jc w:val="center"/>
              <w:rPr>
                <w:rFonts w:ascii="Times New Roman" w:hAnsi="Times New Roman"/>
                <w:i/>
                <w:sz w:val="20"/>
                <w:szCs w:val="20"/>
                <w:lang w:val="ru-RU" w:eastAsia="ru-RU"/>
              </w:rPr>
            </w:pPr>
            <w:r w:rsidRPr="00DD6080">
              <w:rPr>
                <w:rFonts w:ascii="Times New Roman" w:hAnsi="Times New Roman"/>
                <w:i/>
                <w:sz w:val="20"/>
                <w:szCs w:val="20"/>
                <w:u w:val="single"/>
                <w:lang w:val="ru-RU" w:eastAsia="ru-RU"/>
              </w:rPr>
              <w:t>____________________</w:t>
            </w:r>
          </w:p>
          <w:p w14:paraId="763FA5C8" w14:textId="77777777" w:rsidR="008F532B" w:rsidRPr="00DD6080" w:rsidRDefault="008F532B" w:rsidP="00DC637C">
            <w:pPr>
              <w:spacing w:before="0" w:after="0"/>
              <w:ind w:left="142" w:right="-105" w:firstLine="426"/>
              <w:jc w:val="center"/>
              <w:rPr>
                <w:rFonts w:ascii="Times New Roman" w:hAnsi="Times New Roman"/>
                <w:i/>
                <w:sz w:val="20"/>
                <w:szCs w:val="20"/>
                <w:lang w:val="ru-RU" w:eastAsia="ru-RU"/>
              </w:rPr>
            </w:pPr>
            <w:r w:rsidRPr="00DD6080">
              <w:rPr>
                <w:rFonts w:ascii="Times New Roman" w:hAnsi="Times New Roman"/>
                <w:i/>
                <w:sz w:val="20"/>
                <w:szCs w:val="20"/>
                <w:lang w:val="ru-RU" w:eastAsia="ru-RU"/>
              </w:rPr>
              <w:t>Должность</w:t>
            </w:r>
          </w:p>
          <w:p w14:paraId="763FA5C9" w14:textId="140BDABF" w:rsidR="008F532B" w:rsidRPr="00DD6080" w:rsidRDefault="008F532B" w:rsidP="00DC637C">
            <w:pPr>
              <w:spacing w:before="0" w:after="0"/>
              <w:ind w:left="142" w:right="-105" w:firstLine="426"/>
              <w:jc w:val="center"/>
              <w:rPr>
                <w:rFonts w:ascii="Times New Roman" w:hAnsi="Times New Roman"/>
                <w:i/>
                <w:sz w:val="20"/>
                <w:szCs w:val="20"/>
                <w:lang w:val="ru-RU" w:eastAsia="ru-RU"/>
              </w:rPr>
            </w:pPr>
            <w:r w:rsidRPr="00DD6080">
              <w:rPr>
                <w:rFonts w:ascii="Times New Roman" w:hAnsi="Times New Roman"/>
                <w:i/>
                <w:sz w:val="20"/>
                <w:szCs w:val="20"/>
                <w:u w:val="single"/>
                <w:lang w:val="ru-RU" w:eastAsia="ru-RU"/>
              </w:rPr>
              <w:t>____________________</w:t>
            </w:r>
          </w:p>
          <w:p w14:paraId="763FA5CA" w14:textId="77777777" w:rsidR="008F532B" w:rsidRPr="00DD6080" w:rsidRDefault="008F532B" w:rsidP="00DC637C">
            <w:pPr>
              <w:spacing w:before="0" w:after="0"/>
              <w:ind w:left="142" w:right="-105" w:firstLine="426"/>
              <w:jc w:val="center"/>
              <w:rPr>
                <w:rFonts w:ascii="Times New Roman" w:hAnsi="Times New Roman"/>
                <w:sz w:val="20"/>
                <w:szCs w:val="20"/>
                <w:lang w:val="ru-RU" w:eastAsia="ru-RU"/>
              </w:rPr>
            </w:pPr>
            <w:r w:rsidRPr="00DD6080">
              <w:rPr>
                <w:rFonts w:ascii="Times New Roman" w:hAnsi="Times New Roman"/>
                <w:i/>
                <w:sz w:val="20"/>
                <w:szCs w:val="20"/>
                <w:lang w:val="ru-RU" w:eastAsia="ru-RU"/>
              </w:rPr>
              <w:t>Ф.И.О.</w:t>
            </w:r>
          </w:p>
        </w:tc>
      </w:tr>
    </w:tbl>
    <w:p w14:paraId="763FA5CC" w14:textId="77777777" w:rsidR="008F532B" w:rsidRPr="00DD6080" w:rsidRDefault="008F532B" w:rsidP="008F532B">
      <w:pPr>
        <w:widowControl w:val="0"/>
        <w:spacing w:before="120" w:after="120"/>
        <w:ind w:firstLine="0"/>
        <w:outlineLvl w:val="0"/>
        <w:rPr>
          <w:rFonts w:ascii="Times New Roman" w:hAnsi="Times New Roman"/>
          <w:b/>
          <w:bCs/>
          <w:iCs/>
          <w:smallCaps/>
          <w:sz w:val="20"/>
          <w:szCs w:val="20"/>
          <w:lang w:val="ru-RU"/>
        </w:rPr>
      </w:pPr>
    </w:p>
    <w:p w14:paraId="763FA5CD" w14:textId="77777777" w:rsidR="008F532B" w:rsidRPr="00DD6080" w:rsidRDefault="008F532B" w:rsidP="008F532B">
      <w:pPr>
        <w:spacing w:before="0" w:after="0"/>
        <w:ind w:firstLine="0"/>
        <w:jc w:val="left"/>
        <w:rPr>
          <w:rFonts w:ascii="Times New Roman" w:hAnsi="Times New Roman"/>
          <w:b/>
          <w:bCs/>
          <w:iCs/>
          <w:smallCaps/>
          <w:sz w:val="20"/>
          <w:szCs w:val="20"/>
          <w:lang w:val="ru-RU"/>
        </w:rPr>
      </w:pPr>
    </w:p>
    <w:sectPr w:rsidR="008F532B" w:rsidRPr="00DD6080" w:rsidSect="00DC155A">
      <w:headerReference w:type="default" r:id="rId16"/>
      <w:footerReference w:type="default" r:id="rId17"/>
      <w:pgSz w:w="11906" w:h="16838" w:code="9"/>
      <w:pgMar w:top="27" w:right="707" w:bottom="810" w:left="1134" w:header="709" w:footer="495"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A232" w16cex:dateUtc="2020-10-14T13:13:00Z"/>
  <w16cex:commentExtensible w16cex:durableId="2331A1E1" w16cex:dateUtc="2020-10-14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C7BCF" w16cid:durableId="23313084"/>
  <w16cid:commentId w16cid:paraId="71067AEE" w16cid:durableId="23313085"/>
  <w16cid:commentId w16cid:paraId="20A6E849" w16cid:durableId="23313086"/>
  <w16cid:commentId w16cid:paraId="279186CE" w16cid:durableId="2331A232"/>
  <w16cid:commentId w16cid:paraId="6BD5AC5E" w16cid:durableId="2331A1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BA0EB" w14:textId="77777777" w:rsidR="00A867F8" w:rsidRDefault="00A867F8">
      <w:r>
        <w:separator/>
      </w:r>
    </w:p>
  </w:endnote>
  <w:endnote w:type="continuationSeparator" w:id="0">
    <w:p w14:paraId="63283F06" w14:textId="77777777" w:rsidR="00A867F8" w:rsidRDefault="00A86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FA5D7" w14:textId="76173AE4" w:rsidR="0091785A" w:rsidRPr="00A07B07" w:rsidRDefault="0091785A"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F52728">
      <w:rPr>
        <w:rFonts w:ascii="Times New Roman" w:hAnsi="Times New Roman"/>
        <w:b/>
        <w:bCs/>
        <w:noProof/>
        <w:sz w:val="20"/>
        <w:szCs w:val="20"/>
      </w:rPr>
      <w:t>1</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F52728">
      <w:rPr>
        <w:rFonts w:ascii="Times New Roman" w:hAnsi="Times New Roman"/>
        <w:b/>
        <w:bCs/>
        <w:noProof/>
        <w:sz w:val="20"/>
        <w:szCs w:val="20"/>
      </w:rPr>
      <w:t>1</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09D1A" w14:textId="77777777" w:rsidR="00A867F8" w:rsidRDefault="00A867F8">
      <w:r>
        <w:separator/>
      </w:r>
    </w:p>
  </w:footnote>
  <w:footnote w:type="continuationSeparator" w:id="0">
    <w:p w14:paraId="2EC8334D" w14:textId="77777777" w:rsidR="00A867F8" w:rsidRDefault="00A86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FA5D6" w14:textId="77777777" w:rsidR="0091785A" w:rsidRPr="00F841DD" w:rsidRDefault="0091785A" w:rsidP="00AC2E74">
    <w:pPr>
      <w:pStyle w:val="a4"/>
      <w:tabs>
        <w:tab w:val="clear" w:pos="4677"/>
        <w:tab w:val="clear" w:pos="9355"/>
        <w:tab w:val="center" w:pos="-4680"/>
        <w:tab w:val="center" w:pos="-4500"/>
        <w:tab w:val="left" w:pos="5940"/>
        <w:tab w:val="left" w:pos="9540"/>
        <w:tab w:val="right" w:pos="10260"/>
      </w:tabs>
      <w:spacing w:before="120" w:after="120"/>
      <w:ind w:left="720" w:hanging="11"/>
      <w:jc w:val="left"/>
      <w:rPr>
        <w:b/>
        <w:sz w:val="20"/>
        <w:szCs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2"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A63F8C"/>
    <w:multiLevelType w:val="hybridMultilevel"/>
    <w:tmpl w:val="BD10A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47DE0"/>
    <w:multiLevelType w:val="hybridMultilevel"/>
    <w:tmpl w:val="C66CB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1"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1C74364"/>
    <w:multiLevelType w:val="multilevel"/>
    <w:tmpl w:val="38962454"/>
    <w:lvl w:ilvl="0">
      <w:start w:val="1"/>
      <w:numFmt w:val="decimal"/>
      <w:lvlText w:val="%1."/>
      <w:lvlJc w:val="left"/>
      <w:pPr>
        <w:ind w:left="510" w:hanging="510"/>
      </w:pPr>
      <w:rPr>
        <w:rFonts w:hint="default"/>
      </w:rPr>
    </w:lvl>
    <w:lvl w:ilvl="1">
      <w:start w:val="1"/>
      <w:numFmt w:val="decimal"/>
      <w:lvlText w:val="%1.%2."/>
      <w:lvlJc w:val="left"/>
      <w:pPr>
        <w:ind w:left="684" w:hanging="51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EE94953"/>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6" w15:restartNumberingAfterBreak="0">
    <w:nsid w:val="601C508C"/>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7"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8"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9" w15:restartNumberingAfterBreak="0">
    <w:nsid w:val="657C01D8"/>
    <w:multiLevelType w:val="hybridMultilevel"/>
    <w:tmpl w:val="5EFED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2" w15:restartNumberingAfterBreak="0">
    <w:nsid w:val="6F3212A4"/>
    <w:multiLevelType w:val="multilevel"/>
    <w:tmpl w:val="7D78DB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5"/>
  </w:num>
  <w:num w:numId="2">
    <w:abstractNumId w:val="11"/>
  </w:num>
  <w:num w:numId="3">
    <w:abstractNumId w:val="49"/>
  </w:num>
  <w:num w:numId="4">
    <w:abstractNumId w:val="40"/>
  </w:num>
  <w:num w:numId="5">
    <w:abstractNumId w:val="44"/>
  </w:num>
  <w:num w:numId="6">
    <w:abstractNumId w:val="35"/>
  </w:num>
  <w:num w:numId="7">
    <w:abstractNumId w:val="33"/>
  </w:num>
  <w:num w:numId="8">
    <w:abstractNumId w:val="21"/>
  </w:num>
  <w:num w:numId="9">
    <w:abstractNumId w:val="4"/>
  </w:num>
  <w:num w:numId="10">
    <w:abstractNumId w:val="12"/>
  </w:num>
  <w:num w:numId="11">
    <w:abstractNumId w:val="17"/>
  </w:num>
  <w:num w:numId="12">
    <w:abstractNumId w:val="9"/>
  </w:num>
  <w:num w:numId="13">
    <w:abstractNumId w:val="32"/>
  </w:num>
  <w:num w:numId="14">
    <w:abstractNumId w:val="28"/>
  </w:num>
  <w:num w:numId="15">
    <w:abstractNumId w:val="16"/>
  </w:num>
  <w:num w:numId="16">
    <w:abstractNumId w:val="31"/>
  </w:num>
  <w:num w:numId="17">
    <w:abstractNumId w:val="15"/>
  </w:num>
  <w:num w:numId="18">
    <w:abstractNumId w:val="0"/>
  </w:num>
  <w:num w:numId="19">
    <w:abstractNumId w:val="24"/>
  </w:num>
  <w:num w:numId="20">
    <w:abstractNumId w:val="18"/>
  </w:num>
  <w:num w:numId="21">
    <w:abstractNumId w:val="10"/>
  </w:num>
  <w:num w:numId="22">
    <w:abstractNumId w:val="46"/>
  </w:num>
  <w:num w:numId="23">
    <w:abstractNumId w:val="6"/>
  </w:num>
  <w:num w:numId="24">
    <w:abstractNumId w:val="14"/>
  </w:num>
  <w:num w:numId="25">
    <w:abstractNumId w:val="2"/>
  </w:num>
  <w:num w:numId="26">
    <w:abstractNumId w:val="27"/>
  </w:num>
  <w:num w:numId="27">
    <w:abstractNumId w:val="3"/>
  </w:num>
  <w:num w:numId="28">
    <w:abstractNumId w:val="22"/>
  </w:num>
  <w:num w:numId="29">
    <w:abstractNumId w:val="40"/>
    <w:lvlOverride w:ilvl="0">
      <w:startOverride w:val="7"/>
    </w:lvlOverride>
    <w:lvlOverride w:ilvl="1">
      <w:startOverride w:val="1"/>
    </w:lvlOverride>
  </w:num>
  <w:num w:numId="30">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7"/>
  </w:num>
  <w:num w:numId="33">
    <w:abstractNumId w:val="45"/>
  </w:num>
  <w:num w:numId="34">
    <w:abstractNumId w:val="38"/>
  </w:num>
  <w:num w:numId="35">
    <w:abstractNumId w:val="1"/>
  </w:num>
  <w:num w:numId="36">
    <w:abstractNumId w:val="26"/>
  </w:num>
  <w:num w:numId="37">
    <w:abstractNumId w:val="34"/>
  </w:num>
  <w:num w:numId="38">
    <w:abstractNumId w:val="41"/>
  </w:num>
  <w:num w:numId="39">
    <w:abstractNumId w:val="5"/>
  </w:num>
  <w:num w:numId="40">
    <w:abstractNumId w:val="29"/>
  </w:num>
  <w:num w:numId="41">
    <w:abstractNumId w:val="30"/>
  </w:num>
  <w:num w:numId="42">
    <w:abstractNumId w:val="43"/>
  </w:num>
  <w:num w:numId="43">
    <w:abstractNumId w:val="42"/>
  </w:num>
  <w:num w:numId="44">
    <w:abstractNumId w:val="37"/>
  </w:num>
  <w:num w:numId="45">
    <w:abstractNumId w:val="47"/>
  </w:num>
  <w:num w:numId="46">
    <w:abstractNumId w:val="36"/>
  </w:num>
  <w:num w:numId="47">
    <w:abstractNumId w:val="48"/>
  </w:num>
  <w:num w:numId="48">
    <w:abstractNumId w:val="13"/>
  </w:num>
  <w:num w:numId="49">
    <w:abstractNumId w:val="19"/>
  </w:num>
  <w:num w:numId="50">
    <w:abstractNumId w:val="39"/>
  </w:num>
  <w:num w:numId="51">
    <w:abstractNumId w:val="20"/>
  </w:num>
  <w:num w:numId="52">
    <w:abstractNumId w:val="8"/>
  </w:num>
  <w:num w:numId="53">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0327A"/>
    <w:rsid w:val="00003513"/>
    <w:rsid w:val="00004E36"/>
    <w:rsid w:val="00006EA7"/>
    <w:rsid w:val="0001087E"/>
    <w:rsid w:val="00012909"/>
    <w:rsid w:val="00016E73"/>
    <w:rsid w:val="00021DDA"/>
    <w:rsid w:val="00027AC9"/>
    <w:rsid w:val="00030267"/>
    <w:rsid w:val="00031800"/>
    <w:rsid w:val="00031BB3"/>
    <w:rsid w:val="00036380"/>
    <w:rsid w:val="00037FF3"/>
    <w:rsid w:val="000415CF"/>
    <w:rsid w:val="0004184A"/>
    <w:rsid w:val="00041C4D"/>
    <w:rsid w:val="0004559B"/>
    <w:rsid w:val="000508B3"/>
    <w:rsid w:val="000630EC"/>
    <w:rsid w:val="0007166D"/>
    <w:rsid w:val="00072CF0"/>
    <w:rsid w:val="00081951"/>
    <w:rsid w:val="000969B9"/>
    <w:rsid w:val="000A04A2"/>
    <w:rsid w:val="000A2746"/>
    <w:rsid w:val="000A5B6E"/>
    <w:rsid w:val="000A6C66"/>
    <w:rsid w:val="000B0A69"/>
    <w:rsid w:val="000B2E31"/>
    <w:rsid w:val="000B56A7"/>
    <w:rsid w:val="000C23CF"/>
    <w:rsid w:val="000C2E95"/>
    <w:rsid w:val="000C33D5"/>
    <w:rsid w:val="000C3B67"/>
    <w:rsid w:val="000C5CE3"/>
    <w:rsid w:val="000D0ADD"/>
    <w:rsid w:val="000D0E79"/>
    <w:rsid w:val="000D1225"/>
    <w:rsid w:val="000D28EE"/>
    <w:rsid w:val="000D5254"/>
    <w:rsid w:val="000E0E3B"/>
    <w:rsid w:val="000E15E0"/>
    <w:rsid w:val="000E56A2"/>
    <w:rsid w:val="000F3A69"/>
    <w:rsid w:val="000F5D42"/>
    <w:rsid w:val="000F6AFA"/>
    <w:rsid w:val="000F6CC5"/>
    <w:rsid w:val="000F71EC"/>
    <w:rsid w:val="000F7C77"/>
    <w:rsid w:val="0010465A"/>
    <w:rsid w:val="00106E57"/>
    <w:rsid w:val="00110C65"/>
    <w:rsid w:val="001140D5"/>
    <w:rsid w:val="0011438F"/>
    <w:rsid w:val="0012202F"/>
    <w:rsid w:val="00122A31"/>
    <w:rsid w:val="00127AEC"/>
    <w:rsid w:val="00127E89"/>
    <w:rsid w:val="00132547"/>
    <w:rsid w:val="00135FCC"/>
    <w:rsid w:val="00137DDD"/>
    <w:rsid w:val="001426C5"/>
    <w:rsid w:val="0014362D"/>
    <w:rsid w:val="001441DB"/>
    <w:rsid w:val="00147C62"/>
    <w:rsid w:val="001531A4"/>
    <w:rsid w:val="00156B12"/>
    <w:rsid w:val="00156D88"/>
    <w:rsid w:val="00157139"/>
    <w:rsid w:val="00160D08"/>
    <w:rsid w:val="00161B6B"/>
    <w:rsid w:val="00162F71"/>
    <w:rsid w:val="001636D4"/>
    <w:rsid w:val="00164283"/>
    <w:rsid w:val="00165DAC"/>
    <w:rsid w:val="00171E9C"/>
    <w:rsid w:val="00172F18"/>
    <w:rsid w:val="00177651"/>
    <w:rsid w:val="00177AB8"/>
    <w:rsid w:val="00180711"/>
    <w:rsid w:val="00182C77"/>
    <w:rsid w:val="001920B3"/>
    <w:rsid w:val="0019271C"/>
    <w:rsid w:val="0019372B"/>
    <w:rsid w:val="0019570C"/>
    <w:rsid w:val="001A2DA4"/>
    <w:rsid w:val="001A43D0"/>
    <w:rsid w:val="001A6D5E"/>
    <w:rsid w:val="001B0377"/>
    <w:rsid w:val="001B1AFD"/>
    <w:rsid w:val="001C0B24"/>
    <w:rsid w:val="001C3409"/>
    <w:rsid w:val="001C56CF"/>
    <w:rsid w:val="001C66AB"/>
    <w:rsid w:val="001C6B4D"/>
    <w:rsid w:val="001D46DB"/>
    <w:rsid w:val="001E1DB3"/>
    <w:rsid w:val="001E2B9B"/>
    <w:rsid w:val="001E3C88"/>
    <w:rsid w:val="001E3F89"/>
    <w:rsid w:val="001E7A6B"/>
    <w:rsid w:val="00202D51"/>
    <w:rsid w:val="00210733"/>
    <w:rsid w:val="0021693E"/>
    <w:rsid w:val="0021798D"/>
    <w:rsid w:val="00224D48"/>
    <w:rsid w:val="002266AB"/>
    <w:rsid w:val="00227735"/>
    <w:rsid w:val="0023325F"/>
    <w:rsid w:val="0023484B"/>
    <w:rsid w:val="00235B70"/>
    <w:rsid w:val="002379F1"/>
    <w:rsid w:val="0024146B"/>
    <w:rsid w:val="00245F85"/>
    <w:rsid w:val="00245FD4"/>
    <w:rsid w:val="0025006C"/>
    <w:rsid w:val="00256214"/>
    <w:rsid w:val="00263769"/>
    <w:rsid w:val="00264053"/>
    <w:rsid w:val="00265FA8"/>
    <w:rsid w:val="00272B37"/>
    <w:rsid w:val="00272E8B"/>
    <w:rsid w:val="00273058"/>
    <w:rsid w:val="00276271"/>
    <w:rsid w:val="002766D4"/>
    <w:rsid w:val="00277BB7"/>
    <w:rsid w:val="00280DCC"/>
    <w:rsid w:val="002819EA"/>
    <w:rsid w:val="002851F5"/>
    <w:rsid w:val="002857EF"/>
    <w:rsid w:val="00292FB9"/>
    <w:rsid w:val="00297774"/>
    <w:rsid w:val="002979E3"/>
    <w:rsid w:val="00297D4D"/>
    <w:rsid w:val="00297E0C"/>
    <w:rsid w:val="002A0544"/>
    <w:rsid w:val="002A2EB5"/>
    <w:rsid w:val="002A77AF"/>
    <w:rsid w:val="002B2443"/>
    <w:rsid w:val="002B37D6"/>
    <w:rsid w:val="002B684D"/>
    <w:rsid w:val="002B6D74"/>
    <w:rsid w:val="002C2144"/>
    <w:rsid w:val="002C24E2"/>
    <w:rsid w:val="002C41C6"/>
    <w:rsid w:val="002C4E61"/>
    <w:rsid w:val="002C580F"/>
    <w:rsid w:val="002C5ABE"/>
    <w:rsid w:val="002D0808"/>
    <w:rsid w:val="002D2230"/>
    <w:rsid w:val="002D3139"/>
    <w:rsid w:val="002D3B05"/>
    <w:rsid w:val="002D3E95"/>
    <w:rsid w:val="002D4DDD"/>
    <w:rsid w:val="002D5243"/>
    <w:rsid w:val="002F0C6D"/>
    <w:rsid w:val="002F2624"/>
    <w:rsid w:val="002F350A"/>
    <w:rsid w:val="002F37D2"/>
    <w:rsid w:val="002F6ACD"/>
    <w:rsid w:val="003054DB"/>
    <w:rsid w:val="00305B44"/>
    <w:rsid w:val="00306450"/>
    <w:rsid w:val="003072EE"/>
    <w:rsid w:val="00311C3A"/>
    <w:rsid w:val="00316235"/>
    <w:rsid w:val="003222DB"/>
    <w:rsid w:val="00323EBF"/>
    <w:rsid w:val="00331BA0"/>
    <w:rsid w:val="00334630"/>
    <w:rsid w:val="003361DB"/>
    <w:rsid w:val="00336DF3"/>
    <w:rsid w:val="003372B9"/>
    <w:rsid w:val="00340D35"/>
    <w:rsid w:val="0034313C"/>
    <w:rsid w:val="00345C03"/>
    <w:rsid w:val="0034606C"/>
    <w:rsid w:val="00346720"/>
    <w:rsid w:val="00352A06"/>
    <w:rsid w:val="00354419"/>
    <w:rsid w:val="00366BFB"/>
    <w:rsid w:val="00370DAD"/>
    <w:rsid w:val="00371363"/>
    <w:rsid w:val="00372EED"/>
    <w:rsid w:val="003758A6"/>
    <w:rsid w:val="00376718"/>
    <w:rsid w:val="00384B96"/>
    <w:rsid w:val="00385BCC"/>
    <w:rsid w:val="00386746"/>
    <w:rsid w:val="00390DC7"/>
    <w:rsid w:val="00391CBD"/>
    <w:rsid w:val="0039294D"/>
    <w:rsid w:val="0039684C"/>
    <w:rsid w:val="003A319C"/>
    <w:rsid w:val="003A3DA8"/>
    <w:rsid w:val="003A52D6"/>
    <w:rsid w:val="003B30B0"/>
    <w:rsid w:val="003C1970"/>
    <w:rsid w:val="003C22DB"/>
    <w:rsid w:val="003C6C9E"/>
    <w:rsid w:val="003D09D8"/>
    <w:rsid w:val="003D0BCE"/>
    <w:rsid w:val="003D2CB5"/>
    <w:rsid w:val="003D671B"/>
    <w:rsid w:val="003E46DB"/>
    <w:rsid w:val="003F1984"/>
    <w:rsid w:val="004007BB"/>
    <w:rsid w:val="004045D1"/>
    <w:rsid w:val="0040565C"/>
    <w:rsid w:val="00406AF9"/>
    <w:rsid w:val="004128ED"/>
    <w:rsid w:val="0041325E"/>
    <w:rsid w:val="0042039C"/>
    <w:rsid w:val="004206E4"/>
    <w:rsid w:val="00422C55"/>
    <w:rsid w:val="0042513C"/>
    <w:rsid w:val="004255BA"/>
    <w:rsid w:val="00425A45"/>
    <w:rsid w:val="0042685A"/>
    <w:rsid w:val="00430182"/>
    <w:rsid w:val="00432CF7"/>
    <w:rsid w:val="00434614"/>
    <w:rsid w:val="00436E24"/>
    <w:rsid w:val="00442269"/>
    <w:rsid w:val="004425F8"/>
    <w:rsid w:val="004433A6"/>
    <w:rsid w:val="004452E5"/>
    <w:rsid w:val="00447FB0"/>
    <w:rsid w:val="00450C81"/>
    <w:rsid w:val="00452764"/>
    <w:rsid w:val="00474357"/>
    <w:rsid w:val="0047680B"/>
    <w:rsid w:val="004773C2"/>
    <w:rsid w:val="00480AD1"/>
    <w:rsid w:val="00482620"/>
    <w:rsid w:val="004870EF"/>
    <w:rsid w:val="00491A6C"/>
    <w:rsid w:val="00492BFE"/>
    <w:rsid w:val="00495297"/>
    <w:rsid w:val="004963D2"/>
    <w:rsid w:val="00496DD7"/>
    <w:rsid w:val="004A2843"/>
    <w:rsid w:val="004A2CB1"/>
    <w:rsid w:val="004A327C"/>
    <w:rsid w:val="004A5602"/>
    <w:rsid w:val="004B0153"/>
    <w:rsid w:val="004B6ADF"/>
    <w:rsid w:val="004C009D"/>
    <w:rsid w:val="004C02E3"/>
    <w:rsid w:val="004C32B8"/>
    <w:rsid w:val="004C5D95"/>
    <w:rsid w:val="004D3A93"/>
    <w:rsid w:val="004E48C4"/>
    <w:rsid w:val="004E70CA"/>
    <w:rsid w:val="004F158D"/>
    <w:rsid w:val="004F673E"/>
    <w:rsid w:val="005015F0"/>
    <w:rsid w:val="0051056C"/>
    <w:rsid w:val="00516CFC"/>
    <w:rsid w:val="00516D58"/>
    <w:rsid w:val="00517A86"/>
    <w:rsid w:val="0052015E"/>
    <w:rsid w:val="005279E5"/>
    <w:rsid w:val="00530344"/>
    <w:rsid w:val="005303B6"/>
    <w:rsid w:val="005327C6"/>
    <w:rsid w:val="00532EAC"/>
    <w:rsid w:val="00541187"/>
    <w:rsid w:val="00543559"/>
    <w:rsid w:val="00544CBC"/>
    <w:rsid w:val="0054535E"/>
    <w:rsid w:val="00547C6F"/>
    <w:rsid w:val="005637E8"/>
    <w:rsid w:val="005645E4"/>
    <w:rsid w:val="00565D32"/>
    <w:rsid w:val="0057228F"/>
    <w:rsid w:val="00572534"/>
    <w:rsid w:val="005744C6"/>
    <w:rsid w:val="0057697B"/>
    <w:rsid w:val="00580BEA"/>
    <w:rsid w:val="00583CC7"/>
    <w:rsid w:val="0059400B"/>
    <w:rsid w:val="005A2BC1"/>
    <w:rsid w:val="005A3C93"/>
    <w:rsid w:val="005A670B"/>
    <w:rsid w:val="005A6EB7"/>
    <w:rsid w:val="005A73A8"/>
    <w:rsid w:val="005A76BC"/>
    <w:rsid w:val="005B12FB"/>
    <w:rsid w:val="005B58E8"/>
    <w:rsid w:val="005C0F73"/>
    <w:rsid w:val="005C1139"/>
    <w:rsid w:val="005C1348"/>
    <w:rsid w:val="005C25EC"/>
    <w:rsid w:val="005C463C"/>
    <w:rsid w:val="005C513D"/>
    <w:rsid w:val="005C52E3"/>
    <w:rsid w:val="005C58FA"/>
    <w:rsid w:val="005C77A9"/>
    <w:rsid w:val="005C7DAD"/>
    <w:rsid w:val="005D306D"/>
    <w:rsid w:val="005D3409"/>
    <w:rsid w:val="005D4D1C"/>
    <w:rsid w:val="005D5C49"/>
    <w:rsid w:val="005D5EA0"/>
    <w:rsid w:val="005D6104"/>
    <w:rsid w:val="005D7C1D"/>
    <w:rsid w:val="005E10E6"/>
    <w:rsid w:val="005E21CD"/>
    <w:rsid w:val="005F07F8"/>
    <w:rsid w:val="005F1408"/>
    <w:rsid w:val="005F23AB"/>
    <w:rsid w:val="005F66C6"/>
    <w:rsid w:val="005F6833"/>
    <w:rsid w:val="00600A05"/>
    <w:rsid w:val="00601B7D"/>
    <w:rsid w:val="00602CAF"/>
    <w:rsid w:val="00602FFB"/>
    <w:rsid w:val="006069E7"/>
    <w:rsid w:val="006133DD"/>
    <w:rsid w:val="006145F7"/>
    <w:rsid w:val="00614B06"/>
    <w:rsid w:val="00617692"/>
    <w:rsid w:val="0062309F"/>
    <w:rsid w:val="00623321"/>
    <w:rsid w:val="00627AFD"/>
    <w:rsid w:val="00631D1B"/>
    <w:rsid w:val="00633301"/>
    <w:rsid w:val="00634456"/>
    <w:rsid w:val="00644F90"/>
    <w:rsid w:val="006532BC"/>
    <w:rsid w:val="00654EEA"/>
    <w:rsid w:val="00656CC2"/>
    <w:rsid w:val="006577B7"/>
    <w:rsid w:val="00661E2E"/>
    <w:rsid w:val="00662FDC"/>
    <w:rsid w:val="00664B9F"/>
    <w:rsid w:val="00665654"/>
    <w:rsid w:val="00665936"/>
    <w:rsid w:val="00667FC9"/>
    <w:rsid w:val="0067048E"/>
    <w:rsid w:val="00675DF6"/>
    <w:rsid w:val="00680848"/>
    <w:rsid w:val="00683298"/>
    <w:rsid w:val="00683CCF"/>
    <w:rsid w:val="00684B8D"/>
    <w:rsid w:val="0068712F"/>
    <w:rsid w:val="00687316"/>
    <w:rsid w:val="00692511"/>
    <w:rsid w:val="00696572"/>
    <w:rsid w:val="0069706A"/>
    <w:rsid w:val="006970A5"/>
    <w:rsid w:val="00697344"/>
    <w:rsid w:val="006A6035"/>
    <w:rsid w:val="006B665D"/>
    <w:rsid w:val="006B7B35"/>
    <w:rsid w:val="006C0DF3"/>
    <w:rsid w:val="006C573D"/>
    <w:rsid w:val="006C70E2"/>
    <w:rsid w:val="006C74E9"/>
    <w:rsid w:val="006C7C2E"/>
    <w:rsid w:val="006D50F1"/>
    <w:rsid w:val="006E3CE6"/>
    <w:rsid w:val="006E43E1"/>
    <w:rsid w:val="006F0C43"/>
    <w:rsid w:val="006F464A"/>
    <w:rsid w:val="006F469D"/>
    <w:rsid w:val="006F553E"/>
    <w:rsid w:val="006F6C7E"/>
    <w:rsid w:val="006F7B1E"/>
    <w:rsid w:val="00700D7F"/>
    <w:rsid w:val="007036A8"/>
    <w:rsid w:val="00710DDD"/>
    <w:rsid w:val="0072267F"/>
    <w:rsid w:val="00723414"/>
    <w:rsid w:val="00725AE8"/>
    <w:rsid w:val="0072638F"/>
    <w:rsid w:val="007311AE"/>
    <w:rsid w:val="00737183"/>
    <w:rsid w:val="00743A82"/>
    <w:rsid w:val="0074547A"/>
    <w:rsid w:val="00761979"/>
    <w:rsid w:val="007677C4"/>
    <w:rsid w:val="007716BF"/>
    <w:rsid w:val="00775D67"/>
    <w:rsid w:val="00775DE0"/>
    <w:rsid w:val="007805F6"/>
    <w:rsid w:val="00781592"/>
    <w:rsid w:val="007842E8"/>
    <w:rsid w:val="007843A3"/>
    <w:rsid w:val="00785A8E"/>
    <w:rsid w:val="007862AB"/>
    <w:rsid w:val="0078681A"/>
    <w:rsid w:val="00787C92"/>
    <w:rsid w:val="007917B7"/>
    <w:rsid w:val="00791E59"/>
    <w:rsid w:val="00792993"/>
    <w:rsid w:val="00795347"/>
    <w:rsid w:val="007955CC"/>
    <w:rsid w:val="007A0902"/>
    <w:rsid w:val="007A667C"/>
    <w:rsid w:val="007B2305"/>
    <w:rsid w:val="007C37EC"/>
    <w:rsid w:val="007C5C9D"/>
    <w:rsid w:val="007C685F"/>
    <w:rsid w:val="007C6F66"/>
    <w:rsid w:val="007D6FD3"/>
    <w:rsid w:val="007D6FFA"/>
    <w:rsid w:val="007D75FD"/>
    <w:rsid w:val="007D7C88"/>
    <w:rsid w:val="007E2894"/>
    <w:rsid w:val="007E6DA8"/>
    <w:rsid w:val="007F0DCE"/>
    <w:rsid w:val="007F37A2"/>
    <w:rsid w:val="007F5EAA"/>
    <w:rsid w:val="0080039D"/>
    <w:rsid w:val="008010EB"/>
    <w:rsid w:val="00820074"/>
    <w:rsid w:val="00822C2E"/>
    <w:rsid w:val="00825338"/>
    <w:rsid w:val="00832490"/>
    <w:rsid w:val="008357D4"/>
    <w:rsid w:val="00835924"/>
    <w:rsid w:val="008361A3"/>
    <w:rsid w:val="0083673B"/>
    <w:rsid w:val="0084022C"/>
    <w:rsid w:val="00840262"/>
    <w:rsid w:val="008404B8"/>
    <w:rsid w:val="00842D41"/>
    <w:rsid w:val="00843311"/>
    <w:rsid w:val="00843E5E"/>
    <w:rsid w:val="008465D2"/>
    <w:rsid w:val="00851962"/>
    <w:rsid w:val="00853398"/>
    <w:rsid w:val="008633F1"/>
    <w:rsid w:val="008648D5"/>
    <w:rsid w:val="00866D1B"/>
    <w:rsid w:val="00871AA9"/>
    <w:rsid w:val="0087309E"/>
    <w:rsid w:val="00873D1C"/>
    <w:rsid w:val="00874131"/>
    <w:rsid w:val="00874D97"/>
    <w:rsid w:val="00877DDB"/>
    <w:rsid w:val="0088035E"/>
    <w:rsid w:val="00882D04"/>
    <w:rsid w:val="00882DC1"/>
    <w:rsid w:val="00887B9B"/>
    <w:rsid w:val="00891AF5"/>
    <w:rsid w:val="00893F89"/>
    <w:rsid w:val="00895111"/>
    <w:rsid w:val="008952B0"/>
    <w:rsid w:val="008A02F1"/>
    <w:rsid w:val="008A2405"/>
    <w:rsid w:val="008A40B3"/>
    <w:rsid w:val="008A47A9"/>
    <w:rsid w:val="008B319F"/>
    <w:rsid w:val="008C2233"/>
    <w:rsid w:val="008C3710"/>
    <w:rsid w:val="008C4408"/>
    <w:rsid w:val="008C5B6D"/>
    <w:rsid w:val="008C6994"/>
    <w:rsid w:val="008D1077"/>
    <w:rsid w:val="008D1F54"/>
    <w:rsid w:val="008D2AB3"/>
    <w:rsid w:val="008D4375"/>
    <w:rsid w:val="008E1E86"/>
    <w:rsid w:val="008E2A72"/>
    <w:rsid w:val="008E6714"/>
    <w:rsid w:val="008F2705"/>
    <w:rsid w:val="008F30C3"/>
    <w:rsid w:val="008F4D08"/>
    <w:rsid w:val="008F532B"/>
    <w:rsid w:val="008F71E4"/>
    <w:rsid w:val="0090090F"/>
    <w:rsid w:val="00901A9F"/>
    <w:rsid w:val="00904339"/>
    <w:rsid w:val="009056B4"/>
    <w:rsid w:val="00905B38"/>
    <w:rsid w:val="0091785A"/>
    <w:rsid w:val="00920260"/>
    <w:rsid w:val="00920750"/>
    <w:rsid w:val="00922945"/>
    <w:rsid w:val="00925ED3"/>
    <w:rsid w:val="00927687"/>
    <w:rsid w:val="00931231"/>
    <w:rsid w:val="00936DC7"/>
    <w:rsid w:val="00937EEE"/>
    <w:rsid w:val="00941C90"/>
    <w:rsid w:val="0094522C"/>
    <w:rsid w:val="00946953"/>
    <w:rsid w:val="009471B5"/>
    <w:rsid w:val="00947F0F"/>
    <w:rsid w:val="00955814"/>
    <w:rsid w:val="00956765"/>
    <w:rsid w:val="00957AD5"/>
    <w:rsid w:val="009604C1"/>
    <w:rsid w:val="009626FD"/>
    <w:rsid w:val="0096446F"/>
    <w:rsid w:val="009665F4"/>
    <w:rsid w:val="00967C9A"/>
    <w:rsid w:val="00971DE8"/>
    <w:rsid w:val="00973D03"/>
    <w:rsid w:val="00976656"/>
    <w:rsid w:val="0097699B"/>
    <w:rsid w:val="00980E8F"/>
    <w:rsid w:val="009820E3"/>
    <w:rsid w:val="0098453B"/>
    <w:rsid w:val="00987786"/>
    <w:rsid w:val="0099018A"/>
    <w:rsid w:val="0099205B"/>
    <w:rsid w:val="00995865"/>
    <w:rsid w:val="00995B75"/>
    <w:rsid w:val="00996AB7"/>
    <w:rsid w:val="00997246"/>
    <w:rsid w:val="009A02A1"/>
    <w:rsid w:val="009A21F7"/>
    <w:rsid w:val="009A3D85"/>
    <w:rsid w:val="009A412A"/>
    <w:rsid w:val="009A4A95"/>
    <w:rsid w:val="009A4B9E"/>
    <w:rsid w:val="009B0559"/>
    <w:rsid w:val="009B2F89"/>
    <w:rsid w:val="009B3FFF"/>
    <w:rsid w:val="009C15AD"/>
    <w:rsid w:val="009C3EED"/>
    <w:rsid w:val="009D41F1"/>
    <w:rsid w:val="009D6F0D"/>
    <w:rsid w:val="009E070A"/>
    <w:rsid w:val="009E1588"/>
    <w:rsid w:val="009E49E4"/>
    <w:rsid w:val="009E4F14"/>
    <w:rsid w:val="009F0B36"/>
    <w:rsid w:val="009F2BC1"/>
    <w:rsid w:val="00A04676"/>
    <w:rsid w:val="00A05298"/>
    <w:rsid w:val="00A07B07"/>
    <w:rsid w:val="00A11AF3"/>
    <w:rsid w:val="00A20D7C"/>
    <w:rsid w:val="00A2137D"/>
    <w:rsid w:val="00A245E3"/>
    <w:rsid w:val="00A24880"/>
    <w:rsid w:val="00A25046"/>
    <w:rsid w:val="00A27BCC"/>
    <w:rsid w:val="00A405F0"/>
    <w:rsid w:val="00A412D1"/>
    <w:rsid w:val="00A431BD"/>
    <w:rsid w:val="00A4513A"/>
    <w:rsid w:val="00A47228"/>
    <w:rsid w:val="00A53A19"/>
    <w:rsid w:val="00A53D8E"/>
    <w:rsid w:val="00A55462"/>
    <w:rsid w:val="00A557D2"/>
    <w:rsid w:val="00A575E5"/>
    <w:rsid w:val="00A66CAD"/>
    <w:rsid w:val="00A72F9F"/>
    <w:rsid w:val="00A7689C"/>
    <w:rsid w:val="00A809BB"/>
    <w:rsid w:val="00A809E1"/>
    <w:rsid w:val="00A815A1"/>
    <w:rsid w:val="00A824AF"/>
    <w:rsid w:val="00A867F8"/>
    <w:rsid w:val="00A86D8F"/>
    <w:rsid w:val="00A901BD"/>
    <w:rsid w:val="00A904D3"/>
    <w:rsid w:val="00A92E54"/>
    <w:rsid w:val="00A93E2B"/>
    <w:rsid w:val="00A94203"/>
    <w:rsid w:val="00A950F3"/>
    <w:rsid w:val="00AA0B46"/>
    <w:rsid w:val="00AA16A9"/>
    <w:rsid w:val="00AA1771"/>
    <w:rsid w:val="00AA1C41"/>
    <w:rsid w:val="00AA5636"/>
    <w:rsid w:val="00AA6763"/>
    <w:rsid w:val="00AA776C"/>
    <w:rsid w:val="00AB513D"/>
    <w:rsid w:val="00AB5A50"/>
    <w:rsid w:val="00AB631E"/>
    <w:rsid w:val="00AB67E8"/>
    <w:rsid w:val="00AC0BF9"/>
    <w:rsid w:val="00AC1614"/>
    <w:rsid w:val="00AC2E74"/>
    <w:rsid w:val="00AC3362"/>
    <w:rsid w:val="00AC5192"/>
    <w:rsid w:val="00AC6016"/>
    <w:rsid w:val="00AC6D15"/>
    <w:rsid w:val="00AD4043"/>
    <w:rsid w:val="00AD5DC7"/>
    <w:rsid w:val="00AE106B"/>
    <w:rsid w:val="00AE221D"/>
    <w:rsid w:val="00AE2704"/>
    <w:rsid w:val="00AE298F"/>
    <w:rsid w:val="00AE5811"/>
    <w:rsid w:val="00AE5F9A"/>
    <w:rsid w:val="00AE67E3"/>
    <w:rsid w:val="00AE7508"/>
    <w:rsid w:val="00AE7F8A"/>
    <w:rsid w:val="00AF2A20"/>
    <w:rsid w:val="00AF4063"/>
    <w:rsid w:val="00AF4B40"/>
    <w:rsid w:val="00B00015"/>
    <w:rsid w:val="00B01098"/>
    <w:rsid w:val="00B02EC3"/>
    <w:rsid w:val="00B031DC"/>
    <w:rsid w:val="00B0343D"/>
    <w:rsid w:val="00B12909"/>
    <w:rsid w:val="00B13102"/>
    <w:rsid w:val="00B146BE"/>
    <w:rsid w:val="00B16DC0"/>
    <w:rsid w:val="00B25106"/>
    <w:rsid w:val="00B264CE"/>
    <w:rsid w:val="00B309AA"/>
    <w:rsid w:val="00B336F2"/>
    <w:rsid w:val="00B41475"/>
    <w:rsid w:val="00B421D9"/>
    <w:rsid w:val="00B45F17"/>
    <w:rsid w:val="00B4666E"/>
    <w:rsid w:val="00B46B11"/>
    <w:rsid w:val="00B52167"/>
    <w:rsid w:val="00B578B0"/>
    <w:rsid w:val="00B6656A"/>
    <w:rsid w:val="00B678DA"/>
    <w:rsid w:val="00B71596"/>
    <w:rsid w:val="00B73E42"/>
    <w:rsid w:val="00B73F07"/>
    <w:rsid w:val="00B7557F"/>
    <w:rsid w:val="00B75966"/>
    <w:rsid w:val="00B76690"/>
    <w:rsid w:val="00B801D4"/>
    <w:rsid w:val="00B81430"/>
    <w:rsid w:val="00B824FA"/>
    <w:rsid w:val="00B85253"/>
    <w:rsid w:val="00B910CE"/>
    <w:rsid w:val="00B93542"/>
    <w:rsid w:val="00B93690"/>
    <w:rsid w:val="00B93C33"/>
    <w:rsid w:val="00B96F4F"/>
    <w:rsid w:val="00B97015"/>
    <w:rsid w:val="00BA0083"/>
    <w:rsid w:val="00BA35F6"/>
    <w:rsid w:val="00BA36C0"/>
    <w:rsid w:val="00BA61A4"/>
    <w:rsid w:val="00BB0E14"/>
    <w:rsid w:val="00BB32CD"/>
    <w:rsid w:val="00BB4201"/>
    <w:rsid w:val="00BB5F4D"/>
    <w:rsid w:val="00BC2844"/>
    <w:rsid w:val="00BC5D7B"/>
    <w:rsid w:val="00BD01C4"/>
    <w:rsid w:val="00BD1102"/>
    <w:rsid w:val="00BD2729"/>
    <w:rsid w:val="00BE0DDC"/>
    <w:rsid w:val="00BE2156"/>
    <w:rsid w:val="00BE471D"/>
    <w:rsid w:val="00BE5DBA"/>
    <w:rsid w:val="00BE76D7"/>
    <w:rsid w:val="00BF208F"/>
    <w:rsid w:val="00BF4768"/>
    <w:rsid w:val="00C02828"/>
    <w:rsid w:val="00C05519"/>
    <w:rsid w:val="00C0648E"/>
    <w:rsid w:val="00C107F4"/>
    <w:rsid w:val="00C10BF7"/>
    <w:rsid w:val="00C17F5D"/>
    <w:rsid w:val="00C24EBA"/>
    <w:rsid w:val="00C2640A"/>
    <w:rsid w:val="00C30BB7"/>
    <w:rsid w:val="00C31B5E"/>
    <w:rsid w:val="00C324B5"/>
    <w:rsid w:val="00C42A6D"/>
    <w:rsid w:val="00C451D2"/>
    <w:rsid w:val="00C50489"/>
    <w:rsid w:val="00C506B4"/>
    <w:rsid w:val="00C50D96"/>
    <w:rsid w:val="00C516E2"/>
    <w:rsid w:val="00C51E9B"/>
    <w:rsid w:val="00C52E70"/>
    <w:rsid w:val="00C63B96"/>
    <w:rsid w:val="00C641C8"/>
    <w:rsid w:val="00C6682C"/>
    <w:rsid w:val="00C6719C"/>
    <w:rsid w:val="00C675A8"/>
    <w:rsid w:val="00C70FF3"/>
    <w:rsid w:val="00C74D99"/>
    <w:rsid w:val="00C7510E"/>
    <w:rsid w:val="00C7636A"/>
    <w:rsid w:val="00C76627"/>
    <w:rsid w:val="00C81403"/>
    <w:rsid w:val="00C917A1"/>
    <w:rsid w:val="00C93A2E"/>
    <w:rsid w:val="00C93D5D"/>
    <w:rsid w:val="00CA39F3"/>
    <w:rsid w:val="00CA6B64"/>
    <w:rsid w:val="00CB0D3D"/>
    <w:rsid w:val="00CB109B"/>
    <w:rsid w:val="00CB34F1"/>
    <w:rsid w:val="00CB401B"/>
    <w:rsid w:val="00CB6AFD"/>
    <w:rsid w:val="00CB6C70"/>
    <w:rsid w:val="00CC0D71"/>
    <w:rsid w:val="00CC71F9"/>
    <w:rsid w:val="00CD3D3C"/>
    <w:rsid w:val="00CD3D85"/>
    <w:rsid w:val="00CD4098"/>
    <w:rsid w:val="00CD69FA"/>
    <w:rsid w:val="00CD7969"/>
    <w:rsid w:val="00CF148F"/>
    <w:rsid w:val="00CF1B91"/>
    <w:rsid w:val="00CF5027"/>
    <w:rsid w:val="00D02ECA"/>
    <w:rsid w:val="00D0713C"/>
    <w:rsid w:val="00D167DA"/>
    <w:rsid w:val="00D213CE"/>
    <w:rsid w:val="00D335ED"/>
    <w:rsid w:val="00D34427"/>
    <w:rsid w:val="00D40028"/>
    <w:rsid w:val="00D40182"/>
    <w:rsid w:val="00D41B58"/>
    <w:rsid w:val="00D42389"/>
    <w:rsid w:val="00D50A78"/>
    <w:rsid w:val="00D55BAA"/>
    <w:rsid w:val="00D63E52"/>
    <w:rsid w:val="00D67208"/>
    <w:rsid w:val="00D67E0D"/>
    <w:rsid w:val="00D72336"/>
    <w:rsid w:val="00D72C69"/>
    <w:rsid w:val="00D73F9F"/>
    <w:rsid w:val="00D80546"/>
    <w:rsid w:val="00D84391"/>
    <w:rsid w:val="00D849CA"/>
    <w:rsid w:val="00D94953"/>
    <w:rsid w:val="00D94C8A"/>
    <w:rsid w:val="00D95630"/>
    <w:rsid w:val="00D96049"/>
    <w:rsid w:val="00D96228"/>
    <w:rsid w:val="00D970C9"/>
    <w:rsid w:val="00DA15F8"/>
    <w:rsid w:val="00DA1720"/>
    <w:rsid w:val="00DA217A"/>
    <w:rsid w:val="00DA391C"/>
    <w:rsid w:val="00DA42C5"/>
    <w:rsid w:val="00DA7BB7"/>
    <w:rsid w:val="00DB122D"/>
    <w:rsid w:val="00DB5C95"/>
    <w:rsid w:val="00DC025A"/>
    <w:rsid w:val="00DC155A"/>
    <w:rsid w:val="00DC3FE9"/>
    <w:rsid w:val="00DC660C"/>
    <w:rsid w:val="00DC6A91"/>
    <w:rsid w:val="00DC6BCC"/>
    <w:rsid w:val="00DC79FE"/>
    <w:rsid w:val="00DD016A"/>
    <w:rsid w:val="00DD1DD8"/>
    <w:rsid w:val="00DD1E0F"/>
    <w:rsid w:val="00DD2A27"/>
    <w:rsid w:val="00DD4430"/>
    <w:rsid w:val="00DD6080"/>
    <w:rsid w:val="00DD6CA3"/>
    <w:rsid w:val="00DD77F2"/>
    <w:rsid w:val="00DE4162"/>
    <w:rsid w:val="00DE4B07"/>
    <w:rsid w:val="00DE7944"/>
    <w:rsid w:val="00E0298D"/>
    <w:rsid w:val="00E02DC0"/>
    <w:rsid w:val="00E0332B"/>
    <w:rsid w:val="00E03958"/>
    <w:rsid w:val="00E05F5B"/>
    <w:rsid w:val="00E113B8"/>
    <w:rsid w:val="00E11F9E"/>
    <w:rsid w:val="00E133EC"/>
    <w:rsid w:val="00E155EF"/>
    <w:rsid w:val="00E2458B"/>
    <w:rsid w:val="00E266E1"/>
    <w:rsid w:val="00E2676C"/>
    <w:rsid w:val="00E2785F"/>
    <w:rsid w:val="00E341B4"/>
    <w:rsid w:val="00E4075C"/>
    <w:rsid w:val="00E43E98"/>
    <w:rsid w:val="00E51C9F"/>
    <w:rsid w:val="00E5508C"/>
    <w:rsid w:val="00E64FA3"/>
    <w:rsid w:val="00E65F38"/>
    <w:rsid w:val="00E70AC7"/>
    <w:rsid w:val="00E73323"/>
    <w:rsid w:val="00E74F11"/>
    <w:rsid w:val="00E80ABB"/>
    <w:rsid w:val="00E851E0"/>
    <w:rsid w:val="00E85EE8"/>
    <w:rsid w:val="00E86EFF"/>
    <w:rsid w:val="00E916A8"/>
    <w:rsid w:val="00EA439F"/>
    <w:rsid w:val="00EA62E3"/>
    <w:rsid w:val="00EB114E"/>
    <w:rsid w:val="00EB14D7"/>
    <w:rsid w:val="00EB2437"/>
    <w:rsid w:val="00EB2C81"/>
    <w:rsid w:val="00EC15E0"/>
    <w:rsid w:val="00EC4779"/>
    <w:rsid w:val="00EC6095"/>
    <w:rsid w:val="00EC7A30"/>
    <w:rsid w:val="00ED2C4F"/>
    <w:rsid w:val="00ED2DD9"/>
    <w:rsid w:val="00ED314D"/>
    <w:rsid w:val="00ED38C4"/>
    <w:rsid w:val="00ED5CE7"/>
    <w:rsid w:val="00ED6ADC"/>
    <w:rsid w:val="00EE0294"/>
    <w:rsid w:val="00EE5BCD"/>
    <w:rsid w:val="00EE60BE"/>
    <w:rsid w:val="00EE658B"/>
    <w:rsid w:val="00EE7BE1"/>
    <w:rsid w:val="00EE7F1C"/>
    <w:rsid w:val="00EF5E05"/>
    <w:rsid w:val="00EF66E8"/>
    <w:rsid w:val="00EF73EC"/>
    <w:rsid w:val="00F01B8B"/>
    <w:rsid w:val="00F03D68"/>
    <w:rsid w:val="00F050F2"/>
    <w:rsid w:val="00F05240"/>
    <w:rsid w:val="00F113BD"/>
    <w:rsid w:val="00F14DE6"/>
    <w:rsid w:val="00F15892"/>
    <w:rsid w:val="00F26944"/>
    <w:rsid w:val="00F31F20"/>
    <w:rsid w:val="00F324D6"/>
    <w:rsid w:val="00F36F83"/>
    <w:rsid w:val="00F409EC"/>
    <w:rsid w:val="00F41300"/>
    <w:rsid w:val="00F45373"/>
    <w:rsid w:val="00F469CB"/>
    <w:rsid w:val="00F47565"/>
    <w:rsid w:val="00F5145E"/>
    <w:rsid w:val="00F52423"/>
    <w:rsid w:val="00F52728"/>
    <w:rsid w:val="00F54F4D"/>
    <w:rsid w:val="00F641AF"/>
    <w:rsid w:val="00F65F6F"/>
    <w:rsid w:val="00F67B2E"/>
    <w:rsid w:val="00F67C42"/>
    <w:rsid w:val="00F70F11"/>
    <w:rsid w:val="00F72EC4"/>
    <w:rsid w:val="00F73191"/>
    <w:rsid w:val="00F738A4"/>
    <w:rsid w:val="00F74283"/>
    <w:rsid w:val="00F74F6A"/>
    <w:rsid w:val="00F775D0"/>
    <w:rsid w:val="00F80B61"/>
    <w:rsid w:val="00F8326B"/>
    <w:rsid w:val="00F83D9C"/>
    <w:rsid w:val="00F841DD"/>
    <w:rsid w:val="00F859F6"/>
    <w:rsid w:val="00F92BC4"/>
    <w:rsid w:val="00F93AAF"/>
    <w:rsid w:val="00FA7B9B"/>
    <w:rsid w:val="00FB28AF"/>
    <w:rsid w:val="00FC0800"/>
    <w:rsid w:val="00FC5BF5"/>
    <w:rsid w:val="00FD0DAA"/>
    <w:rsid w:val="00FD4A7E"/>
    <w:rsid w:val="00FD5709"/>
    <w:rsid w:val="00FD7069"/>
    <w:rsid w:val="00FD75B7"/>
    <w:rsid w:val="00FE087E"/>
    <w:rsid w:val="00FE2E96"/>
    <w:rsid w:val="00FE3D9E"/>
    <w:rsid w:val="00FE57B3"/>
    <w:rsid w:val="00FE7367"/>
    <w:rsid w:val="00FE7930"/>
    <w:rsid w:val="00FF1137"/>
    <w:rsid w:val="00FF5D5C"/>
    <w:rsid w:val="00FF791E"/>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63FA30C"/>
  <w15:docId w15:val="{DF348B2E-5A4F-4C43-8880-F2474074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484B"/>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DE4B07"/>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4A2CB1"/>
    <w:pPr>
      <w:keepNext/>
      <w:framePr w:hSpace="180" w:wrap="around" w:vAnchor="text" w:hAnchor="text" w:y="1"/>
      <w:numPr>
        <w:ilvl w:val="1"/>
        <w:numId w:val="37"/>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autoRedefine/>
    <w:qFormat/>
    <w:rsid w:val="002766D4"/>
    <w:pPr>
      <w:keepNext/>
      <w:numPr>
        <w:ilvl w:val="2"/>
        <w:numId w:val="3"/>
      </w:numPr>
      <w:spacing w:before="240"/>
      <w:outlineLvl w:val="2"/>
    </w:pPr>
    <w:rPr>
      <w:rFonts w:cs="Arial"/>
      <w:b/>
      <w:bCs/>
      <w:szCs w:val="26"/>
    </w:rPr>
  </w:style>
  <w:style w:type="paragraph" w:styleId="40">
    <w:name w:val="heading 4"/>
    <w:basedOn w:val="a0"/>
    <w:next w:val="a0"/>
    <w:link w:val="41"/>
    <w:qFormat/>
    <w:rsid w:val="0083249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3249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3249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3249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3249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882DC1"/>
    <w:pPr>
      <w:tabs>
        <w:tab w:val="left" w:pos="-4680"/>
        <w:tab w:val="left" w:pos="1440"/>
        <w:tab w:val="right" w:pos="10080"/>
      </w:tabs>
      <w:ind w:firstLine="426"/>
      <w:jc w:val="left"/>
    </w:pPr>
  </w:style>
  <w:style w:type="paragraph" w:styleId="21">
    <w:name w:val="toc 2"/>
    <w:basedOn w:val="a0"/>
    <w:next w:val="a0"/>
    <w:autoRedefine/>
    <w:uiPriority w:val="39"/>
    <w:rsid w:val="0012202F"/>
    <w:pPr>
      <w:tabs>
        <w:tab w:val="left" w:pos="1920"/>
        <w:tab w:val="right" w:leader="dot" w:pos="9900"/>
      </w:tabs>
      <w:ind w:left="240" w:right="475"/>
      <w:jc w:val="left"/>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paragraph" w:customStyle="1" w:styleId="4">
    <w:name w:val="Стиль4"/>
    <w:basedOn w:val="a0"/>
    <w:qFormat/>
    <w:rsid w:val="0083249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character" w:customStyle="1" w:styleId="41">
    <w:name w:val="Заголовок 4 Знак"/>
    <w:basedOn w:val="a1"/>
    <w:link w:val="40"/>
    <w:rsid w:val="00832490"/>
    <w:rPr>
      <w:rFonts w:ascii="Arial" w:hAnsi="Arial"/>
      <w:b/>
      <w:lang w:val="en-GB" w:eastAsia="en-US"/>
    </w:rPr>
  </w:style>
  <w:style w:type="character" w:customStyle="1" w:styleId="50">
    <w:name w:val="Заголовок 5 Знак"/>
    <w:basedOn w:val="a1"/>
    <w:link w:val="5"/>
    <w:rsid w:val="00832490"/>
    <w:rPr>
      <w:rFonts w:ascii="Arial" w:hAnsi="Arial"/>
      <w:b/>
      <w:i/>
      <w:sz w:val="26"/>
      <w:lang w:val="en-GB" w:eastAsia="en-US"/>
    </w:rPr>
  </w:style>
  <w:style w:type="character" w:customStyle="1" w:styleId="70">
    <w:name w:val="Заголовок 7 Знак"/>
    <w:basedOn w:val="a1"/>
    <w:link w:val="7"/>
    <w:rsid w:val="00832490"/>
    <w:rPr>
      <w:sz w:val="24"/>
      <w:lang w:val="en-GB" w:eastAsia="en-US"/>
    </w:rPr>
  </w:style>
  <w:style w:type="character" w:customStyle="1" w:styleId="80">
    <w:name w:val="Заголовок 8 Знак"/>
    <w:basedOn w:val="a1"/>
    <w:link w:val="8"/>
    <w:rsid w:val="00832490"/>
    <w:rPr>
      <w:i/>
      <w:sz w:val="24"/>
      <w:lang w:val="en-GB" w:eastAsia="en-US"/>
    </w:rPr>
  </w:style>
  <w:style w:type="character" w:customStyle="1" w:styleId="90">
    <w:name w:val="Заголовок 9 Знак"/>
    <w:basedOn w:val="a1"/>
    <w:link w:val="9"/>
    <w:rsid w:val="00832490"/>
    <w:rPr>
      <w:rFonts w:ascii="Arial" w:hAnsi="Arial"/>
      <w:lang w:val="en-GB" w:eastAsia="en-US"/>
    </w:rPr>
  </w:style>
  <w:style w:type="numbering" w:customStyle="1" w:styleId="13">
    <w:name w:val="Нет списка1"/>
    <w:next w:val="a3"/>
    <w:uiPriority w:val="99"/>
    <w:semiHidden/>
    <w:unhideWhenUsed/>
    <w:rsid w:val="00832490"/>
  </w:style>
  <w:style w:type="character" w:styleId="af4">
    <w:name w:val="page number"/>
    <w:basedOn w:val="a1"/>
    <w:uiPriority w:val="99"/>
    <w:rsid w:val="00832490"/>
  </w:style>
  <w:style w:type="paragraph" w:styleId="22">
    <w:name w:val="Body Text 2"/>
    <w:basedOn w:val="a0"/>
    <w:link w:val="23"/>
    <w:rsid w:val="00832490"/>
    <w:pPr>
      <w:ind w:firstLine="0"/>
    </w:pPr>
    <w:rPr>
      <w:sz w:val="20"/>
      <w:szCs w:val="20"/>
      <w:lang w:val="en-GB"/>
    </w:rPr>
  </w:style>
  <w:style w:type="character" w:customStyle="1" w:styleId="23">
    <w:name w:val="Основной текст 2 Знак"/>
    <w:basedOn w:val="a1"/>
    <w:link w:val="22"/>
    <w:rsid w:val="00832490"/>
    <w:rPr>
      <w:rFonts w:ascii="Arial" w:hAnsi="Arial"/>
      <w:lang w:val="en-GB" w:eastAsia="en-US"/>
    </w:rPr>
  </w:style>
  <w:style w:type="paragraph" w:styleId="24">
    <w:name w:val="Body Text Indent 2"/>
    <w:basedOn w:val="a0"/>
    <w:link w:val="25"/>
    <w:rsid w:val="00832490"/>
    <w:pPr>
      <w:ind w:left="2040" w:hanging="2040"/>
      <w:jc w:val="left"/>
    </w:pPr>
    <w:rPr>
      <w:sz w:val="20"/>
      <w:szCs w:val="20"/>
    </w:rPr>
  </w:style>
  <w:style w:type="character" w:customStyle="1" w:styleId="25">
    <w:name w:val="Основной текст с отступом 2 Знак"/>
    <w:basedOn w:val="a1"/>
    <w:link w:val="24"/>
    <w:rsid w:val="00832490"/>
    <w:rPr>
      <w:rFonts w:ascii="Arial" w:hAnsi="Arial"/>
      <w:lang w:val="en-US" w:eastAsia="en-US"/>
    </w:rPr>
  </w:style>
  <w:style w:type="paragraph" w:styleId="31">
    <w:name w:val="Body Text Indent 3"/>
    <w:basedOn w:val="a0"/>
    <w:link w:val="32"/>
    <w:rsid w:val="00832490"/>
    <w:pPr>
      <w:ind w:left="2040" w:hanging="2040"/>
    </w:pPr>
    <w:rPr>
      <w:sz w:val="20"/>
      <w:szCs w:val="20"/>
    </w:rPr>
  </w:style>
  <w:style w:type="character" w:customStyle="1" w:styleId="32">
    <w:name w:val="Основной текст с отступом 3 Знак"/>
    <w:basedOn w:val="a1"/>
    <w:link w:val="31"/>
    <w:rsid w:val="00832490"/>
    <w:rPr>
      <w:rFonts w:ascii="Arial" w:hAnsi="Arial"/>
      <w:lang w:val="en-US" w:eastAsia="en-US"/>
    </w:rPr>
  </w:style>
  <w:style w:type="paragraph" w:styleId="af5">
    <w:name w:val="Body Text Indent"/>
    <w:basedOn w:val="a0"/>
    <w:link w:val="af6"/>
    <w:rsid w:val="00832490"/>
    <w:pPr>
      <w:ind w:left="840" w:hanging="840"/>
    </w:pPr>
    <w:rPr>
      <w:sz w:val="20"/>
      <w:szCs w:val="20"/>
    </w:rPr>
  </w:style>
  <w:style w:type="character" w:customStyle="1" w:styleId="af6">
    <w:name w:val="Основной текст с отступом Знак"/>
    <w:basedOn w:val="a1"/>
    <w:link w:val="af5"/>
    <w:rsid w:val="00832490"/>
    <w:rPr>
      <w:rFonts w:ascii="Arial" w:hAnsi="Arial"/>
      <w:lang w:val="en-US" w:eastAsia="en-US"/>
    </w:rPr>
  </w:style>
  <w:style w:type="paragraph" w:styleId="33">
    <w:name w:val="Body Text 3"/>
    <w:basedOn w:val="a0"/>
    <w:link w:val="34"/>
    <w:rsid w:val="00832490"/>
    <w:pPr>
      <w:spacing w:before="0" w:after="0"/>
      <w:ind w:firstLine="0"/>
    </w:pPr>
    <w:rPr>
      <w:rFonts w:ascii="Times New Roman" w:hAnsi="Times New Roman"/>
      <w:szCs w:val="20"/>
    </w:rPr>
  </w:style>
  <w:style w:type="character" w:customStyle="1" w:styleId="34">
    <w:name w:val="Основной текст 3 Знак"/>
    <w:basedOn w:val="a1"/>
    <w:link w:val="33"/>
    <w:rsid w:val="00832490"/>
    <w:rPr>
      <w:sz w:val="24"/>
      <w:lang w:val="en-US" w:eastAsia="en-US"/>
    </w:rPr>
  </w:style>
  <w:style w:type="paragraph" w:styleId="af7">
    <w:name w:val="Subtitle"/>
    <w:basedOn w:val="a0"/>
    <w:link w:val="af8"/>
    <w:qFormat/>
    <w:rsid w:val="00832490"/>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32490"/>
    <w:rPr>
      <w:rFonts w:ascii="Arial Black" w:hAnsi="Arial Black"/>
      <w:b/>
      <w:sz w:val="60"/>
      <w:lang w:val="en-GB" w:eastAsia="en-US"/>
    </w:rPr>
  </w:style>
  <w:style w:type="paragraph" w:customStyle="1" w:styleId="footer5">
    <w:name w:val="footer5"/>
    <w:basedOn w:val="a0"/>
    <w:rsid w:val="0083249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32490"/>
    <w:rPr>
      <w:color w:val="800080"/>
      <w:u w:val="single"/>
    </w:rPr>
  </w:style>
  <w:style w:type="paragraph" w:customStyle="1" w:styleId="bullet1">
    <w:name w:val="bullet 1"/>
    <w:basedOn w:val="a0"/>
    <w:next w:val="a0"/>
    <w:rsid w:val="0083249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3249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3249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83249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3249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3249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3249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3249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32490"/>
    <w:pPr>
      <w:spacing w:before="0" w:after="0"/>
      <w:ind w:left="720" w:firstLine="0"/>
      <w:jc w:val="left"/>
    </w:pPr>
    <w:rPr>
      <w:rFonts w:ascii="Times New Roman" w:hAnsi="Times New Roman"/>
      <w:szCs w:val="20"/>
      <w:lang w:val="en-GB"/>
    </w:rPr>
  </w:style>
  <w:style w:type="paragraph" w:styleId="51">
    <w:name w:val="toc 5"/>
    <w:basedOn w:val="a0"/>
    <w:next w:val="a0"/>
    <w:autoRedefine/>
    <w:rsid w:val="00832490"/>
    <w:pPr>
      <w:spacing w:before="0" w:after="0"/>
      <w:ind w:left="960" w:firstLine="0"/>
      <w:jc w:val="left"/>
    </w:pPr>
    <w:rPr>
      <w:rFonts w:ascii="Times New Roman" w:hAnsi="Times New Roman"/>
      <w:szCs w:val="20"/>
      <w:lang w:val="en-GB"/>
    </w:rPr>
  </w:style>
  <w:style w:type="paragraph" w:styleId="61">
    <w:name w:val="toc 6"/>
    <w:basedOn w:val="a0"/>
    <w:next w:val="a0"/>
    <w:autoRedefine/>
    <w:rsid w:val="00832490"/>
    <w:pPr>
      <w:spacing w:before="0" w:after="0"/>
      <w:ind w:left="1200" w:firstLine="0"/>
      <w:jc w:val="left"/>
    </w:pPr>
    <w:rPr>
      <w:rFonts w:ascii="Times New Roman" w:hAnsi="Times New Roman"/>
      <w:szCs w:val="20"/>
      <w:lang w:val="en-GB"/>
    </w:rPr>
  </w:style>
  <w:style w:type="paragraph" w:styleId="71">
    <w:name w:val="toc 7"/>
    <w:basedOn w:val="a0"/>
    <w:next w:val="a0"/>
    <w:autoRedefine/>
    <w:rsid w:val="00832490"/>
    <w:pPr>
      <w:spacing w:before="0" w:after="0"/>
      <w:ind w:left="1440" w:firstLine="0"/>
      <w:jc w:val="left"/>
    </w:pPr>
    <w:rPr>
      <w:rFonts w:ascii="Times New Roman" w:hAnsi="Times New Roman"/>
      <w:szCs w:val="20"/>
      <w:lang w:val="en-GB"/>
    </w:rPr>
  </w:style>
  <w:style w:type="paragraph" w:styleId="81">
    <w:name w:val="toc 8"/>
    <w:basedOn w:val="a0"/>
    <w:next w:val="a0"/>
    <w:autoRedefine/>
    <w:rsid w:val="00832490"/>
    <w:pPr>
      <w:spacing w:before="0" w:after="0"/>
      <w:ind w:left="1680" w:firstLine="0"/>
      <w:jc w:val="left"/>
    </w:pPr>
    <w:rPr>
      <w:rFonts w:ascii="Times New Roman" w:hAnsi="Times New Roman"/>
      <w:szCs w:val="20"/>
      <w:lang w:val="en-GB"/>
    </w:rPr>
  </w:style>
  <w:style w:type="paragraph" w:styleId="91">
    <w:name w:val="toc 9"/>
    <w:basedOn w:val="a0"/>
    <w:next w:val="a0"/>
    <w:autoRedefine/>
    <w:rsid w:val="00832490"/>
    <w:pPr>
      <w:spacing w:before="0" w:after="0"/>
      <w:ind w:left="1920" w:firstLine="0"/>
      <w:jc w:val="left"/>
    </w:pPr>
    <w:rPr>
      <w:rFonts w:ascii="Times New Roman" w:hAnsi="Times New Roman"/>
      <w:szCs w:val="20"/>
      <w:lang w:val="en-GB"/>
    </w:rPr>
  </w:style>
  <w:style w:type="paragraph" w:customStyle="1" w:styleId="table">
    <w:name w:val="table"/>
    <w:basedOn w:val="a0"/>
    <w:rsid w:val="0083249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32490"/>
    <w:pPr>
      <w:spacing w:before="60" w:after="60"/>
    </w:pPr>
    <w:rPr>
      <w:rFonts w:ascii="Arial" w:hAnsi="Arial"/>
      <w:bCs/>
      <w:lang w:val="en-US" w:eastAsia="en-US"/>
    </w:rPr>
  </w:style>
  <w:style w:type="paragraph" w:customStyle="1" w:styleId="TableText">
    <w:name w:val="Table Text"/>
    <w:basedOn w:val="a0"/>
    <w:rsid w:val="00832490"/>
    <w:pPr>
      <w:spacing w:before="0" w:after="0"/>
      <w:ind w:firstLine="0"/>
      <w:jc w:val="left"/>
    </w:pPr>
    <w:rPr>
      <w:rFonts w:ascii="Times New Roman" w:hAnsi="Times New Roman"/>
      <w:sz w:val="20"/>
      <w:szCs w:val="20"/>
    </w:rPr>
  </w:style>
  <w:style w:type="paragraph" w:customStyle="1" w:styleId="font5">
    <w:name w:val="font5"/>
    <w:basedOn w:val="a0"/>
    <w:rsid w:val="00832490"/>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32490"/>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32490"/>
    <w:rPr>
      <w:lang w:val="en-GB" w:eastAsia="en-US"/>
    </w:rPr>
  </w:style>
  <w:style w:type="character" w:styleId="afd">
    <w:name w:val="footnote reference"/>
    <w:rsid w:val="00832490"/>
    <w:rPr>
      <w:vertAlign w:val="superscript"/>
    </w:rPr>
  </w:style>
  <w:style w:type="paragraph" w:styleId="afe">
    <w:name w:val="annotation text"/>
    <w:basedOn w:val="a0"/>
    <w:link w:val="aff"/>
    <w:uiPriority w:val="99"/>
    <w:rsid w:val="00832490"/>
    <w:pPr>
      <w:spacing w:before="0"/>
      <w:ind w:firstLine="0"/>
    </w:pPr>
    <w:rPr>
      <w:sz w:val="20"/>
      <w:szCs w:val="20"/>
      <w:lang w:val="en-GB"/>
    </w:rPr>
  </w:style>
  <w:style w:type="character" w:customStyle="1" w:styleId="aff">
    <w:name w:val="Текст примечания Знак"/>
    <w:basedOn w:val="a1"/>
    <w:link w:val="afe"/>
    <w:uiPriority w:val="99"/>
    <w:rsid w:val="00832490"/>
    <w:rPr>
      <w:rFonts w:ascii="Arial" w:hAnsi="Arial"/>
      <w:lang w:val="en-GB" w:eastAsia="en-US"/>
    </w:rPr>
  </w:style>
  <w:style w:type="character" w:styleId="aff0">
    <w:name w:val="annotation reference"/>
    <w:rsid w:val="00832490"/>
    <w:rPr>
      <w:sz w:val="16"/>
      <w:szCs w:val="16"/>
    </w:rPr>
  </w:style>
  <w:style w:type="paragraph" w:styleId="aff1">
    <w:name w:val="annotation subject"/>
    <w:basedOn w:val="afe"/>
    <w:next w:val="afe"/>
    <w:link w:val="aff2"/>
    <w:uiPriority w:val="99"/>
    <w:rsid w:val="00832490"/>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32490"/>
    <w:rPr>
      <w:rFonts w:ascii="Arial" w:hAnsi="Arial"/>
      <w:b/>
      <w:bCs/>
      <w:lang w:val="en-GB" w:eastAsia="en-US"/>
    </w:rPr>
  </w:style>
  <w:style w:type="paragraph" w:customStyle="1" w:styleId="TEXT2">
    <w:name w:val="TEXT 2"/>
    <w:aliases w:val="2,text 2"/>
    <w:basedOn w:val="a0"/>
    <w:rsid w:val="0083249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DE4B07"/>
    <w:rPr>
      <w:bCs/>
      <w:kern w:val="32"/>
      <w:sz w:val="24"/>
      <w:szCs w:val="24"/>
      <w:lang w:eastAsia="en-US"/>
    </w:rPr>
  </w:style>
  <w:style w:type="character" w:customStyle="1" w:styleId="a5">
    <w:name w:val="Верхний колонтитул Знак"/>
    <w:aliases w:val="h Знак,ITTHEADER Знак,even Знак"/>
    <w:link w:val="a4"/>
    <w:rsid w:val="00832490"/>
    <w:rPr>
      <w:rFonts w:ascii="Arial" w:hAnsi="Arial"/>
      <w:sz w:val="24"/>
      <w:szCs w:val="24"/>
      <w:lang w:val="en-US" w:eastAsia="en-US"/>
    </w:rPr>
  </w:style>
  <w:style w:type="character" w:customStyle="1" w:styleId="20">
    <w:name w:val="Заголовок 2 Знак"/>
    <w:aliases w:val="Заголовок-2 Знак"/>
    <w:link w:val="2"/>
    <w:uiPriority w:val="99"/>
    <w:rsid w:val="004A2CB1"/>
    <w:rPr>
      <w:b/>
      <w:bCs/>
      <w:iCs/>
      <w:smallCaps/>
      <w:sz w:val="28"/>
      <w:szCs w:val="22"/>
      <w:lang w:eastAsia="en-US"/>
    </w:rPr>
  </w:style>
  <w:style w:type="paragraph" w:customStyle="1" w:styleId="1">
    <w:name w:val="Заголовок_1"/>
    <w:basedOn w:val="10"/>
    <w:link w:val="14"/>
    <w:uiPriority w:val="99"/>
    <w:rsid w:val="00832490"/>
    <w:pPr>
      <w:numPr>
        <w:numId w:val="7"/>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832490"/>
    <w:rPr>
      <w:rFonts w:ascii="Arial" w:hAnsi="Arial"/>
      <w:kern w:val="32"/>
      <w:sz w:val="32"/>
      <w:szCs w:val="32"/>
      <w:lang w:val="de-DE" w:eastAsia="x-none"/>
    </w:rPr>
  </w:style>
  <w:style w:type="paragraph" w:customStyle="1" w:styleId="Indent2">
    <w:name w:val="Indent 2"/>
    <w:basedOn w:val="a0"/>
    <w:rsid w:val="00832490"/>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32490"/>
    <w:rPr>
      <w:rFonts w:ascii="Tahoma" w:hAnsi="Tahoma" w:cs="Tahoma"/>
      <w:sz w:val="16"/>
      <w:szCs w:val="16"/>
      <w:lang w:val="en-US" w:eastAsia="en-US"/>
    </w:rPr>
  </w:style>
  <w:style w:type="paragraph" w:customStyle="1" w:styleId="ConsPlusNormal">
    <w:name w:val="ConsPlusNormal"/>
    <w:rsid w:val="00832490"/>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32490"/>
    <w:rPr>
      <w:sz w:val="24"/>
    </w:rPr>
  </w:style>
  <w:style w:type="paragraph" w:styleId="a">
    <w:name w:val="List Bullet"/>
    <w:basedOn w:val="a0"/>
    <w:uiPriority w:val="99"/>
    <w:unhideWhenUsed/>
    <w:rsid w:val="00832490"/>
    <w:pPr>
      <w:numPr>
        <w:numId w:val="18"/>
      </w:numPr>
      <w:spacing w:before="120" w:after="0"/>
      <w:contextualSpacing/>
    </w:pPr>
    <w:rPr>
      <w:rFonts w:ascii="Times New Roman" w:hAnsi="Times New Roman"/>
      <w:szCs w:val="20"/>
      <w:lang w:val="ru-RU" w:eastAsia="ru-RU"/>
    </w:rPr>
  </w:style>
  <w:style w:type="paragraph" w:styleId="aff3">
    <w:name w:val="Revision"/>
    <w:hidden/>
    <w:uiPriority w:val="99"/>
    <w:semiHidden/>
    <w:rsid w:val="00832490"/>
    <w:rPr>
      <w:sz w:val="24"/>
      <w:lang w:val="en-GB" w:eastAsia="en-US"/>
    </w:rPr>
  </w:style>
  <w:style w:type="paragraph" w:customStyle="1" w:styleId="26">
    <w:name w:val="основной 2"/>
    <w:basedOn w:val="a0"/>
    <w:rsid w:val="00832490"/>
    <w:pPr>
      <w:widowControl w:val="0"/>
      <w:spacing w:before="0" w:after="0"/>
      <w:ind w:firstLine="0"/>
    </w:pPr>
    <w:rPr>
      <w:rFonts w:ascii="Times New Roman" w:hAnsi="Times New Roman"/>
      <w:szCs w:val="20"/>
      <w:lang w:val="ru-RU" w:eastAsia="ru-RU"/>
    </w:rPr>
  </w:style>
  <w:style w:type="paragraph" w:customStyle="1" w:styleId="Default">
    <w:name w:val="Default"/>
    <w:rsid w:val="00832490"/>
    <w:pPr>
      <w:autoSpaceDE w:val="0"/>
      <w:autoSpaceDN w:val="0"/>
      <w:adjustRightInd w:val="0"/>
    </w:pPr>
    <w:rPr>
      <w:color w:val="000000"/>
      <w:sz w:val="24"/>
      <w:szCs w:val="24"/>
    </w:rPr>
  </w:style>
  <w:style w:type="paragraph" w:styleId="HTML">
    <w:name w:val="HTML Preformatted"/>
    <w:basedOn w:val="a0"/>
    <w:link w:val="HTML0"/>
    <w:uiPriority w:val="99"/>
    <w:unhideWhenUsed/>
    <w:rsid w:val="0082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22C2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59937">
      <w:bodyDiv w:val="1"/>
      <w:marLeft w:val="0"/>
      <w:marRight w:val="0"/>
      <w:marTop w:val="0"/>
      <w:marBottom w:val="0"/>
      <w:divBdr>
        <w:top w:val="none" w:sz="0" w:space="0" w:color="auto"/>
        <w:left w:val="none" w:sz="0" w:space="0" w:color="auto"/>
        <w:bottom w:val="none" w:sz="0" w:space="0" w:color="auto"/>
        <w:right w:val="none" w:sz="0" w:space="0" w:color="auto"/>
      </w:divBdr>
      <w:divsChild>
        <w:div w:id="552082579">
          <w:marLeft w:val="0"/>
          <w:marRight w:val="0"/>
          <w:marTop w:val="0"/>
          <w:marBottom w:val="0"/>
          <w:divBdr>
            <w:top w:val="none" w:sz="0" w:space="0" w:color="auto"/>
            <w:left w:val="none" w:sz="0" w:space="0" w:color="auto"/>
            <w:bottom w:val="none" w:sz="0" w:space="0" w:color="auto"/>
            <w:right w:val="none" w:sz="0" w:space="0" w:color="auto"/>
          </w:divBdr>
          <w:divsChild>
            <w:div w:id="1750618128">
              <w:marLeft w:val="0"/>
              <w:marRight w:val="0"/>
              <w:marTop w:val="0"/>
              <w:marBottom w:val="0"/>
              <w:divBdr>
                <w:top w:val="none" w:sz="0" w:space="0" w:color="auto"/>
                <w:left w:val="none" w:sz="0" w:space="0" w:color="auto"/>
                <w:bottom w:val="none" w:sz="0" w:space="0" w:color="auto"/>
                <w:right w:val="none" w:sz="0" w:space="0" w:color="auto"/>
              </w:divBdr>
              <w:divsChild>
                <w:div w:id="1004288477">
                  <w:marLeft w:val="0"/>
                  <w:marRight w:val="0"/>
                  <w:marTop w:val="0"/>
                  <w:marBottom w:val="0"/>
                  <w:divBdr>
                    <w:top w:val="none" w:sz="0" w:space="0" w:color="auto"/>
                    <w:left w:val="none" w:sz="0" w:space="0" w:color="auto"/>
                    <w:bottom w:val="none" w:sz="0" w:space="0" w:color="auto"/>
                    <w:right w:val="none" w:sz="0" w:space="0" w:color="auto"/>
                  </w:divBdr>
                  <w:divsChild>
                    <w:div w:id="1207136669">
                      <w:marLeft w:val="0"/>
                      <w:marRight w:val="0"/>
                      <w:marTop w:val="0"/>
                      <w:marBottom w:val="0"/>
                      <w:divBdr>
                        <w:top w:val="none" w:sz="0" w:space="0" w:color="auto"/>
                        <w:left w:val="none" w:sz="0" w:space="0" w:color="auto"/>
                        <w:bottom w:val="none" w:sz="0" w:space="0" w:color="auto"/>
                        <w:right w:val="none" w:sz="0" w:space="0" w:color="auto"/>
                      </w:divBdr>
                      <w:divsChild>
                        <w:div w:id="258756165">
                          <w:marLeft w:val="0"/>
                          <w:marRight w:val="0"/>
                          <w:marTop w:val="0"/>
                          <w:marBottom w:val="0"/>
                          <w:divBdr>
                            <w:top w:val="none" w:sz="0" w:space="0" w:color="auto"/>
                            <w:left w:val="none" w:sz="0" w:space="0" w:color="auto"/>
                            <w:bottom w:val="none" w:sz="0" w:space="0" w:color="auto"/>
                            <w:right w:val="none" w:sz="0" w:space="0" w:color="auto"/>
                          </w:divBdr>
                          <w:divsChild>
                            <w:div w:id="466749504">
                              <w:marLeft w:val="2700"/>
                              <w:marRight w:val="3960"/>
                              <w:marTop w:val="0"/>
                              <w:marBottom w:val="0"/>
                              <w:divBdr>
                                <w:top w:val="none" w:sz="0" w:space="0" w:color="auto"/>
                                <w:left w:val="none" w:sz="0" w:space="0" w:color="auto"/>
                                <w:bottom w:val="none" w:sz="0" w:space="0" w:color="auto"/>
                                <w:right w:val="none" w:sz="0" w:space="0" w:color="auto"/>
                              </w:divBdr>
                              <w:divsChild>
                                <w:div w:id="675232039">
                                  <w:marLeft w:val="0"/>
                                  <w:marRight w:val="0"/>
                                  <w:marTop w:val="0"/>
                                  <w:marBottom w:val="0"/>
                                  <w:divBdr>
                                    <w:top w:val="none" w:sz="0" w:space="0" w:color="auto"/>
                                    <w:left w:val="none" w:sz="0" w:space="0" w:color="auto"/>
                                    <w:bottom w:val="none" w:sz="0" w:space="0" w:color="auto"/>
                                    <w:right w:val="none" w:sz="0" w:space="0" w:color="auto"/>
                                  </w:divBdr>
                                  <w:divsChild>
                                    <w:div w:id="1301956284">
                                      <w:marLeft w:val="0"/>
                                      <w:marRight w:val="0"/>
                                      <w:marTop w:val="0"/>
                                      <w:marBottom w:val="0"/>
                                      <w:divBdr>
                                        <w:top w:val="none" w:sz="0" w:space="0" w:color="auto"/>
                                        <w:left w:val="none" w:sz="0" w:space="0" w:color="auto"/>
                                        <w:bottom w:val="none" w:sz="0" w:space="0" w:color="auto"/>
                                        <w:right w:val="none" w:sz="0" w:space="0" w:color="auto"/>
                                      </w:divBdr>
                                      <w:divsChild>
                                        <w:div w:id="1809273647">
                                          <w:marLeft w:val="0"/>
                                          <w:marRight w:val="0"/>
                                          <w:marTop w:val="0"/>
                                          <w:marBottom w:val="0"/>
                                          <w:divBdr>
                                            <w:top w:val="none" w:sz="0" w:space="0" w:color="auto"/>
                                            <w:left w:val="none" w:sz="0" w:space="0" w:color="auto"/>
                                            <w:bottom w:val="none" w:sz="0" w:space="0" w:color="auto"/>
                                            <w:right w:val="none" w:sz="0" w:space="0" w:color="auto"/>
                                          </w:divBdr>
                                          <w:divsChild>
                                            <w:div w:id="1766880550">
                                              <w:marLeft w:val="0"/>
                                              <w:marRight w:val="0"/>
                                              <w:marTop w:val="90"/>
                                              <w:marBottom w:val="0"/>
                                              <w:divBdr>
                                                <w:top w:val="none" w:sz="0" w:space="0" w:color="auto"/>
                                                <w:left w:val="none" w:sz="0" w:space="0" w:color="auto"/>
                                                <w:bottom w:val="none" w:sz="0" w:space="0" w:color="auto"/>
                                                <w:right w:val="none" w:sz="0" w:space="0" w:color="auto"/>
                                              </w:divBdr>
                                              <w:divsChild>
                                                <w:div w:id="1638490739">
                                                  <w:marLeft w:val="0"/>
                                                  <w:marRight w:val="0"/>
                                                  <w:marTop w:val="0"/>
                                                  <w:marBottom w:val="420"/>
                                                  <w:divBdr>
                                                    <w:top w:val="none" w:sz="0" w:space="0" w:color="auto"/>
                                                    <w:left w:val="none" w:sz="0" w:space="0" w:color="auto"/>
                                                    <w:bottom w:val="none" w:sz="0" w:space="0" w:color="auto"/>
                                                    <w:right w:val="none" w:sz="0" w:space="0" w:color="auto"/>
                                                  </w:divBdr>
                                                  <w:divsChild>
                                                    <w:div w:id="613483870">
                                                      <w:marLeft w:val="0"/>
                                                      <w:marRight w:val="0"/>
                                                      <w:marTop w:val="0"/>
                                                      <w:marBottom w:val="0"/>
                                                      <w:divBdr>
                                                        <w:top w:val="none" w:sz="0" w:space="0" w:color="auto"/>
                                                        <w:left w:val="none" w:sz="0" w:space="0" w:color="auto"/>
                                                        <w:bottom w:val="none" w:sz="0" w:space="0" w:color="auto"/>
                                                        <w:right w:val="none" w:sz="0" w:space="0" w:color="auto"/>
                                                      </w:divBdr>
                                                      <w:divsChild>
                                                        <w:div w:id="1786461649">
                                                          <w:marLeft w:val="0"/>
                                                          <w:marRight w:val="0"/>
                                                          <w:marTop w:val="0"/>
                                                          <w:marBottom w:val="0"/>
                                                          <w:divBdr>
                                                            <w:top w:val="single" w:sz="6" w:space="0" w:color="DFE1E5"/>
                                                            <w:left w:val="single" w:sz="6" w:space="0" w:color="DFE1E5"/>
                                                            <w:bottom w:val="single" w:sz="6" w:space="0" w:color="DFE1E5"/>
                                                            <w:right w:val="single" w:sz="6" w:space="0" w:color="DFE1E5"/>
                                                          </w:divBdr>
                                                          <w:divsChild>
                                                            <w:div w:id="555045162">
                                                              <w:marLeft w:val="0"/>
                                                              <w:marRight w:val="0"/>
                                                              <w:marTop w:val="0"/>
                                                              <w:marBottom w:val="0"/>
                                                              <w:divBdr>
                                                                <w:top w:val="none" w:sz="0" w:space="0" w:color="auto"/>
                                                                <w:left w:val="none" w:sz="0" w:space="0" w:color="auto"/>
                                                                <w:bottom w:val="none" w:sz="0" w:space="0" w:color="auto"/>
                                                                <w:right w:val="none" w:sz="0" w:space="0" w:color="auto"/>
                                                              </w:divBdr>
                                                              <w:divsChild>
                                                                <w:div w:id="1771390438">
                                                                  <w:marLeft w:val="0"/>
                                                                  <w:marRight w:val="0"/>
                                                                  <w:marTop w:val="0"/>
                                                                  <w:marBottom w:val="0"/>
                                                                  <w:divBdr>
                                                                    <w:top w:val="none" w:sz="0" w:space="0" w:color="auto"/>
                                                                    <w:left w:val="none" w:sz="0" w:space="0" w:color="auto"/>
                                                                    <w:bottom w:val="none" w:sz="0" w:space="0" w:color="auto"/>
                                                                    <w:right w:val="none" w:sz="0" w:space="0" w:color="auto"/>
                                                                  </w:divBdr>
                                                                  <w:divsChild>
                                                                    <w:div w:id="1347168395">
                                                                      <w:marLeft w:val="0"/>
                                                                      <w:marRight w:val="0"/>
                                                                      <w:marTop w:val="0"/>
                                                                      <w:marBottom w:val="0"/>
                                                                      <w:divBdr>
                                                                        <w:top w:val="none" w:sz="0" w:space="0" w:color="auto"/>
                                                                        <w:left w:val="none" w:sz="0" w:space="0" w:color="auto"/>
                                                                        <w:bottom w:val="none" w:sz="0" w:space="0" w:color="auto"/>
                                                                        <w:right w:val="none" w:sz="0" w:space="0" w:color="auto"/>
                                                                      </w:divBdr>
                                                                      <w:divsChild>
                                                                        <w:div w:id="1038700044">
                                                                          <w:marLeft w:val="0"/>
                                                                          <w:marRight w:val="0"/>
                                                                          <w:marTop w:val="0"/>
                                                                          <w:marBottom w:val="0"/>
                                                                          <w:divBdr>
                                                                            <w:top w:val="none" w:sz="0" w:space="0" w:color="auto"/>
                                                                            <w:left w:val="none" w:sz="0" w:space="0" w:color="auto"/>
                                                                            <w:bottom w:val="none" w:sz="0" w:space="0" w:color="auto"/>
                                                                            <w:right w:val="none" w:sz="0" w:space="0" w:color="auto"/>
                                                                          </w:divBdr>
                                                                          <w:divsChild>
                                                                            <w:div w:id="1214079575">
                                                                              <w:marLeft w:val="0"/>
                                                                              <w:marRight w:val="0"/>
                                                                              <w:marTop w:val="0"/>
                                                                              <w:marBottom w:val="0"/>
                                                                              <w:divBdr>
                                                                                <w:top w:val="none" w:sz="0" w:space="0" w:color="auto"/>
                                                                                <w:left w:val="none" w:sz="0" w:space="0" w:color="auto"/>
                                                                                <w:bottom w:val="none" w:sz="0" w:space="0" w:color="auto"/>
                                                                                <w:right w:val="none" w:sz="0" w:space="0" w:color="auto"/>
                                                                              </w:divBdr>
                                                                              <w:divsChild>
                                                                                <w:div w:id="814105433">
                                                                                  <w:marLeft w:val="0"/>
                                                                                  <w:marRight w:val="0"/>
                                                                                  <w:marTop w:val="0"/>
                                                                                  <w:marBottom w:val="0"/>
                                                                                  <w:divBdr>
                                                                                    <w:top w:val="none" w:sz="0" w:space="0" w:color="auto"/>
                                                                                    <w:left w:val="none" w:sz="0" w:space="0" w:color="auto"/>
                                                                                    <w:bottom w:val="none" w:sz="0" w:space="0" w:color="auto"/>
                                                                                    <w:right w:val="none" w:sz="0" w:space="0" w:color="auto"/>
                                                                                  </w:divBdr>
                                                                                  <w:divsChild>
                                                                                    <w:div w:id="9875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587714">
      <w:bodyDiv w:val="1"/>
      <w:marLeft w:val="0"/>
      <w:marRight w:val="0"/>
      <w:marTop w:val="0"/>
      <w:marBottom w:val="0"/>
      <w:divBdr>
        <w:top w:val="none" w:sz="0" w:space="0" w:color="auto"/>
        <w:left w:val="none" w:sz="0" w:space="0" w:color="auto"/>
        <w:bottom w:val="none" w:sz="0" w:space="0" w:color="auto"/>
        <w:right w:val="none" w:sz="0" w:space="0" w:color="auto"/>
      </w:divBdr>
    </w:div>
    <w:div w:id="870533834">
      <w:bodyDiv w:val="1"/>
      <w:marLeft w:val="0"/>
      <w:marRight w:val="0"/>
      <w:marTop w:val="0"/>
      <w:marBottom w:val="0"/>
      <w:divBdr>
        <w:top w:val="none" w:sz="0" w:space="0" w:color="auto"/>
        <w:left w:val="none" w:sz="0" w:space="0" w:color="auto"/>
        <w:bottom w:val="none" w:sz="0" w:space="0" w:color="auto"/>
        <w:right w:val="none" w:sz="0" w:space="0" w:color="auto"/>
      </w:divBdr>
    </w:div>
    <w:div w:id="1251818758">
      <w:bodyDiv w:val="1"/>
      <w:marLeft w:val="0"/>
      <w:marRight w:val="0"/>
      <w:marTop w:val="0"/>
      <w:marBottom w:val="0"/>
      <w:divBdr>
        <w:top w:val="none" w:sz="0" w:space="0" w:color="auto"/>
        <w:left w:val="none" w:sz="0" w:space="0" w:color="auto"/>
        <w:bottom w:val="none" w:sz="0" w:space="0" w:color="auto"/>
        <w:right w:val="none" w:sz="0" w:space="0" w:color="auto"/>
      </w:divBdr>
    </w:div>
    <w:div w:id="1447312229">
      <w:bodyDiv w:val="1"/>
      <w:marLeft w:val="0"/>
      <w:marRight w:val="0"/>
      <w:marTop w:val="0"/>
      <w:marBottom w:val="0"/>
      <w:divBdr>
        <w:top w:val="none" w:sz="0" w:space="0" w:color="auto"/>
        <w:left w:val="none" w:sz="0" w:space="0" w:color="auto"/>
        <w:bottom w:val="none" w:sz="0" w:space="0" w:color="auto"/>
        <w:right w:val="none" w:sz="0" w:space="0" w:color="auto"/>
      </w:divBdr>
    </w:div>
    <w:div w:id="19173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consultantplus://offline/ref=4677A003EC92BE7077507455D33A12C20EB4F4EB8D39645622EB9F1C2C509A675F93AAFC333C59DC9992B72465B5F2171B43A5AC1CD76E0AbDh9J" TargetMode="External"/><Relationship Id="rId10" Type="http://schemas.openxmlformats.org/officeDocument/2006/relationships/footnotes" Target="footnotes.xml"/><Relationship Id="rId19" Type="http://schemas.openxmlformats.org/officeDocument/2006/relationships/theme" Target="theme/theme1.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4677A003EC92BE7077507455D33A12C20EB4F4EB8D39645622EB9F1C2C509A675F93AAFC333C59DC9992B72465B5F2171B43A5AC1CD76E0AbDh9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D7C67-C854-444E-AE37-110DBB5E9C57}">
  <ds:schemaRefs>
    <ds:schemaRef ds:uri="http://schemas.microsoft.com/sharepoint/v3/contenttype/forms"/>
  </ds:schemaRefs>
</ds:datastoreItem>
</file>

<file path=customXml/itemProps2.xml><?xml version="1.0" encoding="utf-8"?>
<ds:datastoreItem xmlns:ds="http://schemas.openxmlformats.org/officeDocument/2006/customXml" ds:itemID="{70101969-5472-474A-827A-0082FE3440A4}">
  <ds:schemaRefs>
    <ds:schemaRef ds:uri="http://purl.org/dc/elements/1.1/"/>
    <ds:schemaRef ds:uri="http://schemas.microsoft.com/office/2006/metadata/properties"/>
    <ds:schemaRef ds:uri="d39eca98-1745-4016-a754-09af766b6897"/>
    <ds:schemaRef ds:uri="http://schemas.microsoft.com/office/infopath/2007/PartnerControls"/>
    <ds:schemaRef ds:uri="http://purl.org/dc/terms/"/>
    <ds:schemaRef ds:uri="http://schemas.microsoft.com/office/2006/documentManagement/types"/>
    <ds:schemaRef ds:uri="a1f98378-c797-4c3e-8f04-ddadc3b43477"/>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4263182E-41BA-4F5A-B57D-973F8280C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3E0CA5-BD2E-4F51-AE67-69FC9010D898}">
  <ds:schemaRefs>
    <ds:schemaRef ds:uri="http://schemas.microsoft.com/office/2006/metadata/longProperties"/>
  </ds:schemaRefs>
</ds:datastoreItem>
</file>

<file path=customXml/itemProps5.xml><?xml version="1.0" encoding="utf-8"?>
<ds:datastoreItem xmlns:ds="http://schemas.openxmlformats.org/officeDocument/2006/customXml" ds:itemID="{8934A651-AE50-4AA7-88F1-C1135E8DA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7700</Words>
  <Characters>43892</Characters>
  <Application>Microsoft Office Word</Application>
  <DocSecurity>4</DocSecurity>
  <Lines>365</Lines>
  <Paragraphs>102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51490</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creator>loba0925</dc:creator>
  <cp:lastModifiedBy>skri1204</cp:lastModifiedBy>
  <cp:revision>2</cp:revision>
  <cp:lastPrinted>2021-06-16T09:20:00Z</cp:lastPrinted>
  <dcterms:created xsi:type="dcterms:W3CDTF">2023-02-20T12:33:00Z</dcterms:created>
  <dcterms:modified xsi:type="dcterms:W3CDTF">2023-02-20T12:33:00Z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